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B2" w:rsidRPr="005251B2" w:rsidRDefault="005251B2" w:rsidP="0052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bookmarkStart w:id="0" w:name="_GoBack"/>
      <w:bookmarkEnd w:id="0"/>
      <w:r w:rsidRPr="005251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REFERENCA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regulatory assessment of medicinal products for use in self-medication. Geneva, World Health Organization, 2000 (WHO/EDM/QSM/00.1).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Awad A et al. Self-medication with antibiotics and antimalarials in the community of Khartoum State, Sudan. Journal of Pharmacy and Pharmaceutical Sciences, 2005, 8:326–331.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Figueiras A, Caamaño F, Gestal-Otero JJ. Sociodemographic factors related to self-medication in Spain. European Journal of Epidemiology, 2000, 16:19–26..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Fuentes Albarrán K, Villa Zapata L. Analysis and quantification of self-medication patterns of customers in community pharmacies in southern Chile. Pharmacy World and Science, 2008, 30:863–868.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Lam CL, Tse MH, Munro C. A survey on the use of self medication over a period of two Weeks. Hong Kong Practitioner, 1989, 11:371–375.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medical assessment of drugs for use in self-medication. Copenhagen, World Health Organization Regional Office for Europe, 1986.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Hayran O, Karavus M, Aksayan S. Help-seeking behavior and self-medication of a population in an urban area in Turkey: cross sectional study. Croatian Medical Journal, 2000, 41:327–332.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Yousef AM et al. Self-medication patterns in Amman, Jordan. Pharmacy World and Science, 2008, 30:24–30.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val="it-IT" w:eastAsia="it-IT"/>
        </w:rPr>
        <w:t xml:space="preserve">Awad AI, Eltayeb IB, Capps PA. </w:t>
      </w:r>
      <w:r w:rsidRPr="00EA46B2">
        <w:rPr>
          <w:rFonts w:ascii="Times New Roman" w:eastAsia="Times New Roman" w:hAnsi="Times New Roman" w:cs="Times New Roman"/>
          <w:lang w:eastAsia="it-IT"/>
        </w:rPr>
        <w:t xml:space="preserve">Self-medication practices in Khartoum State, Sudan. European Journal of Clinical Pharmacology, 2006, 62:317–324.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Hamel MJ et al. Malaria control in Bungoma District, Kenya: a survey of home treatment of children with fever, bednet use and attendance at antenatal clinics. Bulletin of the World Health Organization, 2001, 79:1014–1023.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Promoting rational use of medicines: core components. WHO policy perspectives on medicines. Geneva, World Health Organization, 2002 (WHO/EDM/2002.3).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Sawalha AF. A descriptive study of self-medication practices among Palestinian medical and nonmedical university students. Research in Social and Administrative Pharmacy, 2008, 4:164–172.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De Boer MJ, Versteegen GJ, van Wijhe M. Patients’ use of the Internet for pain-related medical information. Patient Education and Counseling, 2007, 68:86–97.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Worku S. G/Mariam A. Practice of self-medication in Jimma town. Ethiopian Journal of Health Development, 2003, 17:111–116. </w:t>
      </w:r>
    </w:p>
    <w:p w:rsidR="00724AF2" w:rsidRPr="00EA46B2" w:rsidRDefault="00724AF2" w:rsidP="00032D60">
      <w:pPr>
        <w:pStyle w:val="StandardWeb"/>
        <w:numPr>
          <w:ilvl w:val="0"/>
          <w:numId w:val="2"/>
        </w:numPr>
        <w:rPr>
          <w:sz w:val="22"/>
          <w:szCs w:val="22"/>
        </w:rPr>
      </w:pPr>
      <w:r w:rsidRPr="00EA46B2">
        <w:rPr>
          <w:sz w:val="22"/>
          <w:szCs w:val="22"/>
          <w:lang w:eastAsia="it-IT"/>
        </w:rPr>
        <w:t xml:space="preserve">Heisler M et al. The health effects of restricting prescription medication use because of cost. </w:t>
      </w:r>
      <w:r w:rsidRPr="00EA46B2">
        <w:rPr>
          <w:sz w:val="22"/>
          <w:szCs w:val="22"/>
          <w:lang w:val="it-IT" w:eastAsia="it-IT"/>
        </w:rPr>
        <w:t>Medical Care, 2004, 42:626–634.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1. </w:t>
      </w:r>
      <w:r w:rsidRPr="00EA46B2">
        <w:rPr>
          <w:rStyle w:val="element-citation"/>
          <w:rFonts w:ascii="Times New Roman" w:hAnsi="Times New Roman" w:cs="Times New Roman"/>
        </w:rPr>
        <w:t xml:space="preserve">Vizhi SK, Senapathi R. Evaluation of the perception, attitude and practice of self-medication among business students in 3 select Cities, South India. </w:t>
      </w:r>
      <w:r w:rsidRPr="00EA46B2">
        <w:rPr>
          <w:rStyle w:val="ref-journal"/>
          <w:rFonts w:ascii="Times New Roman" w:hAnsi="Times New Roman" w:cs="Times New Roman"/>
        </w:rPr>
        <w:t xml:space="preserve">International Journal of Enterprise and Innovation Management Studies (IJEIMS) July-December.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1</w:t>
      </w:r>
      <w:r w:rsidRPr="00EA46B2">
        <w:rPr>
          <w:rStyle w:val="element-citation"/>
          <w:rFonts w:ascii="Times New Roman" w:hAnsi="Times New Roman" w:cs="Times New Roman"/>
        </w:rPr>
        <w:t xml:space="preserve">(3):40–4.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2. </w:t>
      </w:r>
      <w:r w:rsidRPr="00EA46B2">
        <w:rPr>
          <w:rStyle w:val="element-citation"/>
          <w:rFonts w:ascii="Times New Roman" w:hAnsi="Times New Roman" w:cs="Times New Roman"/>
        </w:rPr>
        <w:t xml:space="preserve">Hughes CM, McElnay JC, Fleming GF. Benefits and risks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Drug Saf. </w:t>
      </w:r>
      <w:r w:rsidRPr="00EA46B2">
        <w:rPr>
          <w:rStyle w:val="element-citation"/>
          <w:rFonts w:ascii="Times New Roman" w:hAnsi="Times New Roman" w:cs="Times New Roman"/>
        </w:rPr>
        <w:t>2001;</w:t>
      </w:r>
      <w:r w:rsidRPr="00EA46B2">
        <w:rPr>
          <w:rStyle w:val="ref-vol"/>
          <w:rFonts w:ascii="Times New Roman" w:hAnsi="Times New Roman" w:cs="Times New Roman"/>
        </w:rPr>
        <w:t>24</w:t>
      </w:r>
      <w:r w:rsidRPr="00EA46B2">
        <w:rPr>
          <w:rStyle w:val="element-citation"/>
          <w:rFonts w:ascii="Times New Roman" w:hAnsi="Times New Roman" w:cs="Times New Roman"/>
        </w:rPr>
        <w:t>:1027–37. [</w:t>
      </w:r>
      <w:hyperlink r:id="rId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3. </w:t>
      </w:r>
      <w:r w:rsidRPr="00EA46B2">
        <w:rPr>
          <w:rStyle w:val="element-citation"/>
          <w:rFonts w:ascii="Times New Roman" w:hAnsi="Times New Roman" w:cs="Times New Roman"/>
        </w:rPr>
        <w:t xml:space="preserve">Hernandez-Juyol M, Job-Quesada JR. Dentistry and self-medication: A current challenge. </w:t>
      </w:r>
      <w:r w:rsidRPr="00EA46B2">
        <w:rPr>
          <w:rStyle w:val="ref-journal"/>
          <w:rFonts w:ascii="Times New Roman" w:hAnsi="Times New Roman" w:cs="Times New Roman"/>
        </w:rPr>
        <w:t xml:space="preserve">Med Oral. </w:t>
      </w:r>
      <w:r w:rsidRPr="00EA46B2">
        <w:rPr>
          <w:rStyle w:val="element-citation"/>
          <w:rFonts w:ascii="Times New Roman" w:hAnsi="Times New Roman" w:cs="Times New Roman"/>
        </w:rPr>
        <w:t>2002;</w:t>
      </w:r>
      <w:r w:rsidRPr="00EA46B2">
        <w:rPr>
          <w:rStyle w:val="ref-vol"/>
          <w:rFonts w:ascii="Times New Roman" w:hAnsi="Times New Roman" w:cs="Times New Roman"/>
        </w:rPr>
        <w:t>7</w:t>
      </w:r>
      <w:r w:rsidRPr="00EA46B2">
        <w:rPr>
          <w:rStyle w:val="element-citation"/>
          <w:rFonts w:ascii="Times New Roman" w:hAnsi="Times New Roman" w:cs="Times New Roman"/>
        </w:rPr>
        <w:t>:344–7. [</w:t>
      </w:r>
      <w:hyperlink r:id="rId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4. </w:t>
      </w:r>
      <w:r w:rsidRPr="00EA46B2">
        <w:rPr>
          <w:rStyle w:val="element-citation"/>
          <w:rFonts w:ascii="Times New Roman" w:hAnsi="Times New Roman" w:cs="Times New Roman"/>
        </w:rPr>
        <w:t xml:space="preserve">Laporte JR, Castel JM. The physician and self-medication. </w:t>
      </w:r>
      <w:r w:rsidRPr="00EA46B2">
        <w:rPr>
          <w:rStyle w:val="ref-journal"/>
          <w:rFonts w:ascii="Times New Roman" w:hAnsi="Times New Roman" w:cs="Times New Roman"/>
        </w:rPr>
        <w:t xml:space="preserve">Med Clin (Barc) </w:t>
      </w:r>
      <w:r w:rsidRPr="00EA46B2">
        <w:rPr>
          <w:rStyle w:val="element-citation"/>
          <w:rFonts w:ascii="Times New Roman" w:hAnsi="Times New Roman" w:cs="Times New Roman"/>
        </w:rPr>
        <w:t>1992;</w:t>
      </w:r>
      <w:r w:rsidRPr="00EA46B2">
        <w:rPr>
          <w:rStyle w:val="ref-vol"/>
          <w:rFonts w:ascii="Times New Roman" w:hAnsi="Times New Roman" w:cs="Times New Roman"/>
        </w:rPr>
        <w:t>99</w:t>
      </w:r>
      <w:r w:rsidRPr="00EA46B2">
        <w:rPr>
          <w:rStyle w:val="element-citation"/>
          <w:rFonts w:ascii="Times New Roman" w:hAnsi="Times New Roman" w:cs="Times New Roman"/>
        </w:rPr>
        <w:t>:414–6. [</w:t>
      </w:r>
      <w:hyperlink r:id="rId1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5. </w:t>
      </w:r>
      <w:r w:rsidRPr="00EA46B2">
        <w:rPr>
          <w:rStyle w:val="element-citation"/>
          <w:rFonts w:ascii="Times New Roman" w:hAnsi="Times New Roman" w:cs="Times New Roman"/>
        </w:rPr>
        <w:t xml:space="preserve">Laporte JR. Self-medication: Does information to users increase at the same rate as consumption. </w:t>
      </w:r>
      <w:r w:rsidRPr="00EA46B2">
        <w:rPr>
          <w:rStyle w:val="ref-journal"/>
          <w:rFonts w:ascii="Times New Roman" w:hAnsi="Times New Roman" w:cs="Times New Roman"/>
        </w:rPr>
        <w:t xml:space="preserve">Med Clin (Barc)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109</w:t>
      </w:r>
      <w:r w:rsidRPr="00EA46B2">
        <w:rPr>
          <w:rStyle w:val="element-citation"/>
          <w:rFonts w:ascii="Times New Roman" w:hAnsi="Times New Roman" w:cs="Times New Roman"/>
        </w:rPr>
        <w:t>:795–6. [</w:t>
      </w:r>
      <w:hyperlink r:id="rId1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6. </w:t>
      </w:r>
      <w:r w:rsidRPr="00EA46B2">
        <w:rPr>
          <w:rStyle w:val="element-citation"/>
          <w:rFonts w:ascii="Times New Roman" w:hAnsi="Times New Roman" w:cs="Times New Roman"/>
        </w:rPr>
        <w:t xml:space="preserve">Porteous T, Bond C, Hannaford P, Sinclair H. How and why are non-prescription analgesics used in Scotland? </w:t>
      </w:r>
      <w:r w:rsidRPr="00EA46B2">
        <w:rPr>
          <w:rStyle w:val="ref-journal"/>
          <w:rFonts w:ascii="Times New Roman" w:hAnsi="Times New Roman" w:cs="Times New Roman"/>
        </w:rPr>
        <w:t xml:space="preserve">Fam Pract. </w:t>
      </w:r>
      <w:r w:rsidRPr="00EA46B2">
        <w:rPr>
          <w:rStyle w:val="element-citation"/>
          <w:rFonts w:ascii="Times New Roman" w:hAnsi="Times New Roman" w:cs="Times New Roman"/>
        </w:rPr>
        <w:t>2005;</w:t>
      </w:r>
      <w:r w:rsidRPr="00EA46B2">
        <w:rPr>
          <w:rStyle w:val="ref-vol"/>
          <w:rFonts w:ascii="Times New Roman" w:hAnsi="Times New Roman" w:cs="Times New Roman"/>
        </w:rPr>
        <w:t>22</w:t>
      </w:r>
      <w:r w:rsidRPr="00EA46B2">
        <w:rPr>
          <w:rStyle w:val="element-citation"/>
          <w:rFonts w:ascii="Times New Roman" w:hAnsi="Times New Roman" w:cs="Times New Roman"/>
        </w:rPr>
        <w:t>:78–85. [</w:t>
      </w:r>
      <w:hyperlink r:id="rId1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7. </w:t>
      </w:r>
      <w:r w:rsidRPr="00EA46B2">
        <w:rPr>
          <w:rStyle w:val="element-citation"/>
          <w:rFonts w:ascii="Times New Roman" w:hAnsi="Times New Roman" w:cs="Times New Roman"/>
        </w:rPr>
        <w:t xml:space="preserve">Pagán JA, Ross S, Yau J, Polsky D. Self-medication and health insurance coverage in Mexico. </w:t>
      </w:r>
      <w:r w:rsidRPr="00EA46B2">
        <w:rPr>
          <w:rStyle w:val="ref-journal"/>
          <w:rFonts w:ascii="Times New Roman" w:hAnsi="Times New Roman" w:cs="Times New Roman"/>
        </w:rPr>
        <w:t xml:space="preserve">Health Policy. </w:t>
      </w:r>
      <w:r w:rsidRPr="00EA46B2">
        <w:rPr>
          <w:rStyle w:val="element-citation"/>
          <w:rFonts w:ascii="Times New Roman" w:hAnsi="Times New Roman" w:cs="Times New Roman"/>
        </w:rPr>
        <w:t>2006;</w:t>
      </w:r>
      <w:r w:rsidRPr="00EA46B2">
        <w:rPr>
          <w:rStyle w:val="ref-vol"/>
          <w:rFonts w:ascii="Times New Roman" w:hAnsi="Times New Roman" w:cs="Times New Roman"/>
        </w:rPr>
        <w:t>75</w:t>
      </w:r>
      <w:r w:rsidRPr="00EA46B2">
        <w:rPr>
          <w:rStyle w:val="element-citation"/>
          <w:rFonts w:ascii="Times New Roman" w:hAnsi="Times New Roman" w:cs="Times New Roman"/>
        </w:rPr>
        <w:t>:170–7. [</w:t>
      </w:r>
      <w:hyperlink r:id="rId1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8. </w:t>
      </w:r>
      <w:r w:rsidRPr="00EA46B2">
        <w:rPr>
          <w:rStyle w:val="element-citation"/>
          <w:rFonts w:ascii="Times New Roman" w:hAnsi="Times New Roman" w:cs="Times New Roman"/>
        </w:rPr>
        <w:t xml:space="preserve">World Health Organization: Report of the WHO Expert Committee on National Drug Policies. 1995. [Last accessed on 8-9-2010]. Available from: </w:t>
      </w:r>
      <w:hyperlink r:id="rId1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http://www.who.int/medicines/library/dap/who-dap-95-9/who-dap-95-9.shtml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9.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10]. Available from: </w:t>
      </w:r>
      <w:hyperlink r:id="rId1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http://www.wsmi.org/news/news_113.htm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10. </w:t>
      </w:r>
      <w:r w:rsidRPr="00EA46B2">
        <w:rPr>
          <w:rStyle w:val="element-citation"/>
          <w:rFonts w:ascii="Times New Roman" w:hAnsi="Times New Roman" w:cs="Times New Roman"/>
        </w:rPr>
        <w:t xml:space="preserve">Geissler PW, Nokes K, Prince RJ, Odhiambo RA, Aagaard-Hansen J, Ouma JH. Children and medicines: Self-treatment of common illnesses among Luo schoolchildren in western Kenya. </w:t>
      </w:r>
      <w:r w:rsidRPr="00EA46B2">
        <w:rPr>
          <w:rStyle w:val="ref-journal"/>
          <w:rFonts w:ascii="Times New Roman" w:hAnsi="Times New Roman" w:cs="Times New Roman"/>
        </w:rPr>
        <w:t xml:space="preserve">Soc Sci Med. </w:t>
      </w:r>
      <w:r w:rsidRPr="00EA46B2">
        <w:rPr>
          <w:rStyle w:val="element-citation"/>
          <w:rFonts w:ascii="Times New Roman" w:hAnsi="Times New Roman" w:cs="Times New Roman"/>
        </w:rPr>
        <w:t>2000;</w:t>
      </w:r>
      <w:r w:rsidRPr="00EA46B2">
        <w:rPr>
          <w:rStyle w:val="ref-vol"/>
          <w:rFonts w:ascii="Times New Roman" w:hAnsi="Times New Roman" w:cs="Times New Roman"/>
        </w:rPr>
        <w:t>50</w:t>
      </w:r>
      <w:r w:rsidRPr="00EA46B2">
        <w:rPr>
          <w:rStyle w:val="element-citation"/>
          <w:rFonts w:ascii="Times New Roman" w:hAnsi="Times New Roman" w:cs="Times New Roman"/>
        </w:rPr>
        <w:t>:1771–83. [</w:t>
      </w:r>
      <w:hyperlink r:id="rId2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lastRenderedPageBreak/>
        <w:t xml:space="preserve">11. </w:t>
      </w:r>
      <w:r w:rsidRPr="00EA46B2">
        <w:rPr>
          <w:rStyle w:val="element-citation"/>
          <w:rFonts w:ascii="Times New Roman" w:hAnsi="Times New Roman" w:cs="Times New Roman"/>
        </w:rPr>
        <w:t xml:space="preserve">Chang FR, Trivedi PK. Economics of self-medication: Theory and evidence. </w:t>
      </w:r>
      <w:r w:rsidRPr="00EA46B2">
        <w:rPr>
          <w:rStyle w:val="ref-journal"/>
          <w:rFonts w:ascii="Times New Roman" w:hAnsi="Times New Roman" w:cs="Times New Roman"/>
        </w:rPr>
        <w:t xml:space="preserve">Health Econ. </w:t>
      </w:r>
      <w:r w:rsidRPr="00EA46B2">
        <w:rPr>
          <w:rStyle w:val="element-citation"/>
          <w:rFonts w:ascii="Times New Roman" w:hAnsi="Times New Roman" w:cs="Times New Roman"/>
        </w:rPr>
        <w:t>2003;</w:t>
      </w:r>
      <w:r w:rsidRPr="00EA46B2">
        <w:rPr>
          <w:rStyle w:val="ref-vol"/>
          <w:rFonts w:ascii="Times New Roman" w:hAnsi="Times New Roman" w:cs="Times New Roman"/>
        </w:rPr>
        <w:t>12</w:t>
      </w:r>
      <w:r w:rsidRPr="00EA46B2">
        <w:rPr>
          <w:rStyle w:val="element-citation"/>
          <w:rFonts w:ascii="Times New Roman" w:hAnsi="Times New Roman" w:cs="Times New Roman"/>
        </w:rPr>
        <w:t>:721–39. [</w:t>
      </w:r>
      <w:hyperlink r:id="rId2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12. </w:t>
      </w:r>
      <w:r w:rsidRPr="00EA46B2">
        <w:rPr>
          <w:rStyle w:val="element-citation"/>
          <w:rFonts w:ascii="Times New Roman" w:hAnsi="Times New Roman" w:cs="Times New Roman"/>
        </w:rPr>
        <w:t xml:space="preserve">Shakoor O, Taylor RB, Behrens RH. Assessment of the incidence of substandard drugs in developing countries. </w:t>
      </w:r>
      <w:r w:rsidRPr="00EA46B2">
        <w:rPr>
          <w:rStyle w:val="ref-journal"/>
          <w:rFonts w:ascii="Times New Roman" w:hAnsi="Times New Roman" w:cs="Times New Roman"/>
        </w:rPr>
        <w:t xml:space="preserve">Trop Med Int Health.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>:839–45. [</w:t>
      </w:r>
      <w:hyperlink r:id="rId2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2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http://www.abimip.org.br/uploads/material_de_apoio/1296056417_792.pdf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14. </w:t>
      </w:r>
      <w:r w:rsidRPr="00EA46B2">
        <w:rPr>
          <w:rStyle w:val="element-citation"/>
          <w:rFonts w:ascii="Times New Roman" w:hAnsi="Times New Roman" w:cs="Times New Roman"/>
        </w:rPr>
        <w:t xml:space="preserve">Verma RK, Mohan L, Pandey M. Evaluation of self-medication among professional students in North India: Proper statutory drug control must be implemented. </w:t>
      </w:r>
      <w:r w:rsidRPr="00EA46B2">
        <w:rPr>
          <w:rStyle w:val="ref-journal"/>
          <w:rFonts w:ascii="Times New Roman" w:hAnsi="Times New Roman" w:cs="Times New Roman"/>
        </w:rPr>
        <w:t xml:space="preserve">Asian J Pharm Clin Res.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3</w:t>
      </w:r>
      <w:r w:rsidRPr="00EA46B2">
        <w:rPr>
          <w:rStyle w:val="element-citation"/>
          <w:rFonts w:ascii="Times New Roman" w:hAnsi="Times New Roman" w:cs="Times New Roman"/>
        </w:rPr>
        <w:t xml:space="preserve">:60–4.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15. </w:t>
      </w:r>
      <w:r w:rsidRPr="00EA46B2">
        <w:rPr>
          <w:rStyle w:val="element-citation"/>
          <w:rFonts w:ascii="Times New Roman" w:hAnsi="Times New Roman" w:cs="Times New Roman"/>
        </w:rPr>
        <w:t xml:space="preserve">Shveta S, Jagmohan S. A study of self-medication pattern in Punjab. </w:t>
      </w:r>
      <w:r w:rsidRPr="00EA46B2">
        <w:rPr>
          <w:rStyle w:val="ref-journal"/>
          <w:rFonts w:ascii="Times New Roman" w:hAnsi="Times New Roman" w:cs="Times New Roman"/>
        </w:rPr>
        <w:t xml:space="preserve">Indian J Pharm Pract.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 xml:space="preserve">:43–8.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16. </w:t>
      </w:r>
      <w:r w:rsidRPr="00EA46B2">
        <w:rPr>
          <w:rStyle w:val="element-citation"/>
          <w:rFonts w:ascii="Times New Roman" w:hAnsi="Times New Roman" w:cs="Times New Roman"/>
        </w:rPr>
        <w:t xml:space="preserve">Joshi MC, Shalini, Agarwal S. A questionnaire based study of self-medication practices among young population. </w:t>
      </w:r>
      <w:r w:rsidRPr="00EA46B2">
        <w:rPr>
          <w:rStyle w:val="ref-journal"/>
          <w:rFonts w:ascii="Times New Roman" w:hAnsi="Times New Roman" w:cs="Times New Roman"/>
        </w:rPr>
        <w:t xml:space="preserve">Res. J. Pharm., Biol. Chem. Sci.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 xml:space="preserve">:761–6.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17. </w:t>
      </w:r>
      <w:r w:rsidRPr="00EA46B2">
        <w:rPr>
          <w:rStyle w:val="element-citation"/>
          <w:rFonts w:ascii="Times New Roman" w:hAnsi="Times New Roman" w:cs="Times New Roman"/>
        </w:rPr>
        <w:t xml:space="preserve">Sharma R, Verma U, Sharma CL, Kapoor B. Self-medication among urban population of Jammu city. </w:t>
      </w:r>
      <w:r w:rsidRPr="00EA46B2">
        <w:rPr>
          <w:rStyle w:val="ref-journal"/>
          <w:rFonts w:ascii="Times New Roman" w:hAnsi="Times New Roman" w:cs="Times New Roman"/>
        </w:rPr>
        <w:t xml:space="preserve">Indian J Pharmacol. </w:t>
      </w:r>
      <w:r w:rsidRPr="00EA46B2">
        <w:rPr>
          <w:rStyle w:val="element-citation"/>
          <w:rFonts w:ascii="Times New Roman" w:hAnsi="Times New Roman" w:cs="Times New Roman"/>
        </w:rPr>
        <w:t>2005;</w:t>
      </w:r>
      <w:r w:rsidRPr="00EA46B2">
        <w:rPr>
          <w:rStyle w:val="ref-vol"/>
          <w:rFonts w:ascii="Times New Roman" w:hAnsi="Times New Roman" w:cs="Times New Roman"/>
        </w:rPr>
        <w:t>37</w:t>
      </w:r>
      <w:r w:rsidRPr="00EA46B2">
        <w:rPr>
          <w:rStyle w:val="element-citation"/>
          <w:rFonts w:ascii="Times New Roman" w:hAnsi="Times New Roman" w:cs="Times New Roman"/>
        </w:rPr>
        <w:t xml:space="preserve">:37–45.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0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18. </w:t>
      </w:r>
      <w:r w:rsidRPr="00EA46B2">
        <w:rPr>
          <w:rStyle w:val="element-citation"/>
          <w:rFonts w:ascii="Times New Roman" w:hAnsi="Times New Roman" w:cs="Times New Roman"/>
        </w:rPr>
        <w:t xml:space="preserve">Solomon W, Abede GM. Practice of self-medication in Jimma Town. </w:t>
      </w:r>
      <w:r w:rsidRPr="00EA46B2">
        <w:rPr>
          <w:rStyle w:val="ref-journal"/>
          <w:rFonts w:ascii="Times New Roman" w:hAnsi="Times New Roman" w:cs="Times New Roman"/>
        </w:rPr>
        <w:t xml:space="preserve">Ethiop J Health Dev. </w:t>
      </w:r>
      <w:r w:rsidRPr="00EA46B2">
        <w:rPr>
          <w:rStyle w:val="element-citation"/>
          <w:rFonts w:ascii="Times New Roman" w:hAnsi="Times New Roman" w:cs="Times New Roman"/>
        </w:rPr>
        <w:t>2003;</w:t>
      </w:r>
      <w:r w:rsidRPr="00EA46B2">
        <w:rPr>
          <w:rStyle w:val="ref-vol"/>
          <w:rFonts w:ascii="Times New Roman" w:hAnsi="Times New Roman" w:cs="Times New Roman"/>
        </w:rPr>
        <w:t>17</w:t>
      </w:r>
      <w:r w:rsidRPr="00EA46B2">
        <w:rPr>
          <w:rStyle w:val="element-citation"/>
          <w:rFonts w:ascii="Times New Roman" w:hAnsi="Times New Roman" w:cs="Times New Roman"/>
        </w:rPr>
        <w:t xml:space="preserve">:111–6.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19. </w:t>
      </w:r>
      <w:r w:rsidRPr="00EA46B2">
        <w:rPr>
          <w:rStyle w:val="element-citation"/>
          <w:rFonts w:ascii="Times New Roman" w:hAnsi="Times New Roman" w:cs="Times New Roman"/>
        </w:rPr>
        <w:t xml:space="preserve">Phalke VD, Phalke DB, Durgawale PM. Self-medication practices in rural Maharashtra. </w:t>
      </w:r>
      <w:r w:rsidRPr="00EA46B2">
        <w:rPr>
          <w:rStyle w:val="ref-journal"/>
          <w:rFonts w:ascii="Times New Roman" w:hAnsi="Times New Roman" w:cs="Times New Roman"/>
        </w:rPr>
        <w:t xml:space="preserve">Indian J Community Med. </w:t>
      </w:r>
      <w:r w:rsidRPr="00EA46B2">
        <w:rPr>
          <w:rStyle w:val="element-citation"/>
          <w:rFonts w:ascii="Times New Roman" w:hAnsi="Times New Roman" w:cs="Times New Roman"/>
        </w:rPr>
        <w:t>2006;</w:t>
      </w:r>
      <w:r w:rsidRPr="00EA46B2">
        <w:rPr>
          <w:rStyle w:val="ref-vol"/>
          <w:rFonts w:ascii="Times New Roman" w:hAnsi="Times New Roman" w:cs="Times New Roman"/>
        </w:rPr>
        <w:t>31</w:t>
      </w:r>
      <w:r w:rsidRPr="00EA46B2">
        <w:rPr>
          <w:rStyle w:val="element-citation"/>
          <w:rFonts w:ascii="Times New Roman" w:hAnsi="Times New Roman" w:cs="Times New Roman"/>
        </w:rPr>
        <w:t xml:space="preserve">:34–5.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20. </w:t>
      </w:r>
      <w:r w:rsidRPr="00EA46B2">
        <w:rPr>
          <w:rStyle w:val="element-citation"/>
          <w:rFonts w:ascii="Times New Roman" w:hAnsi="Times New Roman" w:cs="Times New Roman"/>
        </w:rPr>
        <w:t xml:space="preserve">Student lancet. [Last accessed on 2010 Sep 8]. Available from: </w:t>
      </w:r>
      <w:hyperlink r:id="rId3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http://www.thelancetstudent.com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21.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15]. Available from: </w:t>
      </w:r>
      <w:hyperlink r:id="rId3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http://www.wsmi.org/pdf/storyofselfcare_bdpage.pdf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22. </w:t>
      </w:r>
      <w:r w:rsidRPr="00EA46B2">
        <w:rPr>
          <w:rStyle w:val="element-citation"/>
          <w:rFonts w:ascii="Times New Roman" w:hAnsi="Times New Roman" w:cs="Times New Roman"/>
        </w:rPr>
        <w:t xml:space="preserve">Montastruc JL, Bagheri H, Geraud T, Lapeyre-Mestre M. Pharmacovigilance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Therapie.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52</w:t>
      </w:r>
      <w:r w:rsidRPr="00EA46B2">
        <w:rPr>
          <w:rStyle w:val="element-citation"/>
          <w:rFonts w:ascii="Times New Roman" w:hAnsi="Times New Roman" w:cs="Times New Roman"/>
        </w:rPr>
        <w:t>:105–10. [</w:t>
      </w:r>
      <w:hyperlink r:id="rId3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23. </w:t>
      </w:r>
      <w:r w:rsidRPr="00EA46B2">
        <w:rPr>
          <w:rStyle w:val="element-citation"/>
          <w:rFonts w:ascii="Times New Roman" w:hAnsi="Times New Roman" w:cs="Times New Roman"/>
        </w:rPr>
        <w:t xml:space="preserve">Habeeb GE, Jr, Gearhart JG. Common patient symptoms: Patterns of self-treatment and prevention. </w:t>
      </w:r>
      <w:r w:rsidRPr="00EA46B2">
        <w:rPr>
          <w:rStyle w:val="ref-journal"/>
          <w:rFonts w:ascii="Times New Roman" w:hAnsi="Times New Roman" w:cs="Times New Roman"/>
        </w:rPr>
        <w:t xml:space="preserve">J Miss State Med Assoc. </w:t>
      </w:r>
      <w:r w:rsidRPr="00EA46B2">
        <w:rPr>
          <w:rStyle w:val="element-citation"/>
          <w:rFonts w:ascii="Times New Roman" w:hAnsi="Times New Roman" w:cs="Times New Roman"/>
        </w:rPr>
        <w:t>1993;</w:t>
      </w:r>
      <w:r w:rsidRPr="00EA46B2">
        <w:rPr>
          <w:rStyle w:val="ref-vol"/>
          <w:rFonts w:ascii="Times New Roman" w:hAnsi="Times New Roman" w:cs="Times New Roman"/>
        </w:rPr>
        <w:t>34</w:t>
      </w:r>
      <w:r w:rsidRPr="00EA46B2">
        <w:rPr>
          <w:rStyle w:val="element-citation"/>
          <w:rFonts w:ascii="Times New Roman" w:hAnsi="Times New Roman" w:cs="Times New Roman"/>
        </w:rPr>
        <w:t>:179–81. [</w:t>
      </w:r>
      <w:hyperlink r:id="rId3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24. </w:t>
      </w:r>
      <w:r w:rsidRPr="00EA46B2">
        <w:rPr>
          <w:rStyle w:val="element-citation"/>
          <w:rFonts w:ascii="Times New Roman" w:hAnsi="Times New Roman" w:cs="Times New Roman"/>
        </w:rPr>
        <w:t xml:space="preserve">Jain S, Malvi R, Purviya JK. Concept of self-medication: A review. </w:t>
      </w:r>
      <w:r w:rsidRPr="00EA46B2">
        <w:rPr>
          <w:rStyle w:val="ref-journal"/>
          <w:rFonts w:ascii="Times New Roman" w:hAnsi="Times New Roman" w:cs="Times New Roman"/>
        </w:rPr>
        <w:t xml:space="preserve">Int J Pharm Biol Arch.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 xml:space="preserve">:831–6.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25. </w:t>
      </w:r>
      <w:r w:rsidRPr="00EA46B2">
        <w:rPr>
          <w:rStyle w:val="element-citation"/>
          <w:rFonts w:ascii="Times New Roman" w:hAnsi="Times New Roman" w:cs="Times New Roman"/>
        </w:rPr>
        <w:t xml:space="preserve">Ruiz ME. Risks of self-medication practices. </w:t>
      </w:r>
      <w:r w:rsidRPr="00EA46B2">
        <w:rPr>
          <w:rStyle w:val="ref-journal"/>
          <w:rFonts w:ascii="Times New Roman" w:hAnsi="Times New Roman" w:cs="Times New Roman"/>
        </w:rPr>
        <w:t xml:space="preserve">Curr Drug Saf.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5</w:t>
      </w:r>
      <w:r w:rsidRPr="00EA46B2">
        <w:rPr>
          <w:rStyle w:val="element-citation"/>
          <w:rFonts w:ascii="Times New Roman" w:hAnsi="Times New Roman" w:cs="Times New Roman"/>
        </w:rPr>
        <w:t>:315–23. [</w:t>
      </w:r>
      <w:hyperlink r:id="rId4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26. </w:t>
      </w:r>
      <w:r w:rsidRPr="00EA46B2">
        <w:rPr>
          <w:rStyle w:val="element-citation"/>
          <w:rFonts w:ascii="Times New Roman" w:hAnsi="Times New Roman" w:cs="Times New Roman"/>
        </w:rPr>
        <w:t xml:space="preserve">Geneva: WHO; 2000. Guidelines for the regulatory assessment of medicinal products for use in self-medication.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27.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4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28. </w:t>
      </w:r>
      <w:r w:rsidRPr="00EA46B2">
        <w:rPr>
          <w:rStyle w:val="element-citation"/>
          <w:rFonts w:ascii="Times New Roman" w:hAnsi="Times New Roman" w:cs="Times New Roman"/>
        </w:rPr>
        <w:t xml:space="preserve">Wilbur K, Salam SE, Mohammadi E. Patient perceptions of pharmacist roles in guiding self-medication of over-the-counter therapy in Qatar. </w:t>
      </w:r>
      <w:r w:rsidRPr="00EA46B2">
        <w:rPr>
          <w:rStyle w:val="ref-journal"/>
          <w:rFonts w:ascii="Times New Roman" w:hAnsi="Times New Roman" w:cs="Times New Roman"/>
        </w:rPr>
        <w:t xml:space="preserve">Patient Prefer Adherence.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 xml:space="preserve">:87–93.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PMC free article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  <w:r w:rsidRPr="00EA46B2">
        <w:rPr>
          <w:rStyle w:val="element-citation"/>
          <w:rFonts w:ascii="Times New Roman" w:hAnsi="Times New Roman" w:cs="Times New Roman"/>
        </w:rPr>
        <w:t xml:space="preserve"> [</w:t>
      </w:r>
      <w:hyperlink r:id="rId4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29. </w:t>
      </w:r>
      <w:r w:rsidRPr="00EA46B2">
        <w:rPr>
          <w:rStyle w:val="element-citation"/>
          <w:rFonts w:ascii="Times New Roman" w:hAnsi="Times New Roman" w:cs="Times New Roman"/>
        </w:rPr>
        <w:t xml:space="preserve">General Information WHO Drug Information. [Last accessed on 2010 Sep 8];2000 </w:t>
      </w:r>
      <w:r w:rsidRPr="00EA46B2">
        <w:rPr>
          <w:rStyle w:val="ref-vol"/>
          <w:rFonts w:ascii="Times New Roman" w:hAnsi="Times New Roman" w:cs="Times New Roman"/>
        </w:rPr>
        <w:t>14</w:t>
      </w:r>
      <w:r w:rsidRPr="00EA46B2">
        <w:rPr>
          <w:rStyle w:val="element-citation"/>
          <w:rFonts w:ascii="Times New Roman" w:hAnsi="Times New Roman" w:cs="Times New Roman"/>
        </w:rPr>
        <w:t xml:space="preserve">(No. 1) Available from: </w:t>
      </w:r>
      <w:hyperlink r:id="rId4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30.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4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http://www.whqlibdoc.who.int/hq/1998/WHO_DAP_98.13.pdf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31. </w:t>
      </w:r>
      <w:r w:rsidRPr="00EA46B2">
        <w:rPr>
          <w:rStyle w:val="element-citation"/>
          <w:rFonts w:ascii="Times New Roman" w:hAnsi="Times New Roman" w:cs="Times New Roman"/>
        </w:rPr>
        <w:t xml:space="preserve">Role of the pharmacist in the health care system. [Last accessed on 2010 Sep 9]. Available from: </w:t>
      </w:r>
      <w:hyperlink r:id="rId5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32.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51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http://www.pharmahost.org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Style w:val="element-citation"/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 </w:t>
      </w:r>
      <w:hyperlink r:id="rId5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http://www.indiaoppi.com/IndiaOTCpharmaProfile2011.pdf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</w:t>
      </w:r>
    </w:p>
    <w:tbl>
      <w:tblPr>
        <w:tblW w:w="476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157"/>
      </w:tblGrid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FC46E8" w:rsidRPr="00EA46B2" w:rsidRDefault="005460B1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Guidelines for the regulatory assessment of medicinal products for use in self-medication. World Health Organization (WHO) 2000;Available from:</w:t>
            </w:r>
            <w:hyperlink r:id="rId53" w:tgtFrame="_blank" w:history="1">
              <w:r w:rsidRPr="00EA46B2">
                <w:rPr>
                  <w:rFonts w:ascii="Times New Roman" w:eastAsia="Times New Roman" w:hAnsi="Times New Roman" w:cs="Times New Roman"/>
                </w:rPr>
                <w:t>http://apps.who.int/medicinedocs/pdf/s2218e/s2218e.pdf</w:t>
              </w:r>
            </w:hyperlink>
            <w:r w:rsidRPr="00EA46B2">
              <w:rPr>
                <w:rFonts w:ascii="Times New Roman" w:eastAsia="Times New Roman" w:hAnsi="Times New Roman" w:cs="Times New Roman"/>
              </w:rPr>
              <w:t xml:space="preserve"> [Last accessed on 2016 July 12].  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Webber D, Guo Z, Mann S. Self-care in health: we can define it, but should we also measure it?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 Care</w:t>
            </w:r>
            <w:r w:rsidRPr="00EA46B2">
              <w:rPr>
                <w:rFonts w:ascii="Times New Roman" w:hAnsi="Times New Roman" w:cs="Times New Roman"/>
              </w:rPr>
              <w:t xml:space="preserve">. 2013;4(5):101–106.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(WHO) Regional Office for South-East Asia.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 xml:space="preserve">Self-care in the Context of Primary Health Care: Report of the Regional Consultation Bangkok, Thailand, 7–9 </w:t>
            </w:r>
            <w:r w:rsidRPr="00EA46B2">
              <w:rPr>
                <w:rFonts w:ascii="Times New Roman" w:hAnsi="Times New Roman" w:cs="Times New Roman"/>
                <w:i/>
                <w:iCs/>
              </w:rPr>
              <w:lastRenderedPageBreak/>
              <w:t>January 2009</w:t>
            </w:r>
            <w:r w:rsidRPr="00EA46B2">
              <w:rPr>
                <w:rFonts w:ascii="Times New Roman" w:hAnsi="Times New Roman" w:cs="Times New Roman"/>
              </w:rPr>
              <w:t xml:space="preserve">. New Delhi: WHO Regional Office for South-East Asia; 2009. Available from: apps.searo.who.int/PDS_DOCS/B4301.pdf. Accessed January 31, 2015.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Blaxter M.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Health and Lifestyles</w:t>
            </w:r>
            <w:r w:rsidRPr="00EA46B2">
              <w:rPr>
                <w:rFonts w:ascii="Times New Roman" w:hAnsi="Times New Roman" w:cs="Times New Roman"/>
              </w:rPr>
              <w:t xml:space="preserve">. London and New York, NY: Routledge; 1990.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Nettleton S.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Sociology of Health and Illness</w:t>
            </w:r>
            <w:r w:rsidRPr="00EA46B2">
              <w:rPr>
                <w:rFonts w:ascii="Times New Roman" w:hAnsi="Times New Roman" w:cs="Times New Roman"/>
              </w:rPr>
              <w:t xml:space="preserve">. Cambridge: Polity Press; 2006.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Mechanic D.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Medical Sociology</w:t>
            </w:r>
            <w:r w:rsidRPr="00EA46B2">
              <w:rPr>
                <w:rFonts w:ascii="Times New Roman" w:hAnsi="Times New Roman" w:cs="Times New Roman"/>
              </w:rPr>
              <w:t xml:space="preserve">. 2nd ed. New York, NY: Free Press; 1978.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Monaghan LF. Looking good, feeling good: the embodied pleasures of vibrant physicality.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Sociol Health Illn</w:t>
            </w:r>
            <w:r w:rsidRPr="00EA46B2">
              <w:rPr>
                <w:rFonts w:ascii="Times New Roman" w:hAnsi="Times New Roman" w:cs="Times New Roman"/>
              </w:rPr>
              <w:t xml:space="preserve">. 2001;23(3):330–356.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Scambler 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Sociology as Applied to Medicine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Edinburgh: Saunders; 2003:1.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World Self-Medication Industry (WSMI).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Responsible Self-Care and Self-Medication: A Worldwide Review of Consumer Surveys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Ferney-Voltaire: WSMI; nd. Available from: http://www.wsmi.org/wp-content/data/pdf/wsmibro3.pdf. Accessed February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Nichol MB, McCombs JS, Johnson KA, Spacapan S, Sclar DA. The effects of consultation on over-the-counter medication purchasing decisions.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1992;30(11):989–1003.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Sclar DA, Robison LM, Skaer TL. Pharmacy consultation and over-the-counter medication purchasing outcomes. Over-the-Counter Medication Intervention Project Team.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Clin Pharm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1996;21(3):177–184.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Coons SJ. The pharmacist’s role in promoting and supporting self-care.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Holist Nurs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1990;4(2):37–44.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Aronson JK. Compliance, concordance, adherence.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Clin Pharmacol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2007;63(4):383–384.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Barry MJ, Edgman-Levitan S. Shared decision making – pinnacle of patient-centered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2012;366(9):780–781.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Covington TR. The pharmacist as nonprescription drug therapy manager: let’s seize the opportunity.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Am Pharm Assoc (Wash)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2002;42(3):518–519.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Tisman A.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Rising Tide of OTC in Europe: Trends, Challenges and New Potential in a Rapidly Evolving Market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Norwalk, CT: IMS Health; 2010. Available from: http://www.imshealth.com/deployedfiles/imshealth/Global/Content/Healthcare/Healthcare%20Solutions/Consumers/The_Rising_Tide_Of_OTC_Europe.pdf. Accessed January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Martins AP, da Costa Miranda A, Mendes Z, Soares MA, Ferreira P, Nogueira A. Self-medication in a Portuguese urban population: a prevalence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Pharmacoepidemiol Drug Saf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2002;11(5):409–414.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Chui WK, Li SC. Advice-giving on self-medication: perspectives of community pharmacists and consumers in Singapore.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Clin Pharm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2005;30(3):225–231.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Proprietary Association of Great Britain (PAGB).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 Summary Profile of the OTC Consumer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2005. Available from: http://www.pagb.co.uk/publications/pdfs/Summaryprofile.pdf. Accessed April 8,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Banks I. Self care of minor ailments: a survey of consumer and healthcare professional beliefs and behaviour.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2010;1(1): 1–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Hassali MA, Shafie AA, Al-Qazaz H, Tambyappa J, Palaian S, Hariraj V. Self-medication practices among adult population attending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pharmacies in Malaysia: an exploratory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2011;33(5):794–799.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Gray NJ, Cantrill JA, Noyce PR. ‘Health repertories’: An understanding of lay management of minor ailments.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Patient Educ Couns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2002;47(3): 237–244.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Thomas DH, Noyce PR. The interface between self medication and the NHS.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1996;312(7032):688–691.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Akesson C, Paulos C, Marin F, Salazar C. A description of patients presenting with minor illness in community pharmacies in southern Chile.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2007;15(2):123–128.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Cantrill J, Morris C, Weiss M. How patients perceive minor illness and factors influencing seeing a doctor.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Prim Health Care Res Dev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 7(2):157–164.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Cornford CS. Why patients consult when they cough: a comparison of consulting and non-consulting patients.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Gen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1998;48(436): 1751–1754.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Wyke S, Hewison J, Russell IT. Respiratory illness in children: what makes parents decide to consult?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Clin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1990;40(335): 226–229.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Stoller EP, Forster LE, Portugal S. Self-care responses to symptoms by older people. A health diary study of illness behavior.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1993;31(1):24–42.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Blumenthal D, Davis K, Guterman S. Medicare at 50 – moving forward.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2015;372(7):671–677.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Black N. Can England’s NHS survive?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2013;369(1): 1–3.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Keyhani S, Falk R, Howell EA, Bishop T, Korenstein D. Overuse and systems of care: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2013;51(6):503–508.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Marchildon G. Canada: Health system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Syst Transit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2013;15(1):1–179.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Ministry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Better, Sooner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More Convenient Health Care in the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Ministry of Health; 2011. Available from: http://www.health.govt.nz/system/files/documents/publications/better-sooner-more-convenient-health-care_0.pdf.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National Health Service (NHS)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Transforming Urgent and Emergency Care Services in England: Urgent and Emergency Care Review End of Phase 1 Report; High Quality Care for All, Now and for Future Generations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NHS England; 2014. Available from: http://www.nhs.uk/nhsengland/keogh-review/documents/uecr.ph1report.fv.pdf. Accessed February 16,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PAGB.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Unlocking Self Care: PAGB Annual Review 2008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Pillay N, Tisman A, Kent T, Gregson J. The economic burden of minor ailments on the National Health Service (NHS) in the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2010;1(3):105–116.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Bednall R, McRobbie D, Duncan J, Williams D. Identification of patients attending accident and emergency who may be suitable for treatment by a pharmacist.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Fam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2003;20(1):54–57.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Pharmacy Research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Community Pharmacy Management of Minor Illness: MINA Study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Final Report. London: Pharmacy Research UK; 2013. Available from: http://www.pharmacyresearchuk.org/waterway/wp-content/uploads/2014/01/MINA-Study-Final-Report.pdf.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Pharmacists near top of “most trusted profession” poll.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2009;282:472.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Cohen JP, Paquette C, Cairns CP. Switching prescription drugs to over the counter.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2005;330(7481):39–41.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Harrington P, Shepherd MD. Analysis of the movement of prescription drugs to over-the-counter status.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 Manag Care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2002;8(6): 499–508. </w:t>
            </w:r>
          </w:p>
          <w:p w:rsidR="005460B1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Lipsky MS, Waters T. The “prescription-to-OTC switch” movement. Its effects on antifungal vaginitis preparations.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Arch Fam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1999;8(4): 297–300.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Lynd LD, Taylor J, Dobson R, Willison DJ. Prescription to over-the-counter deregulation in Canada: are we ready for it, or do we need to be?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CMAJ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2005;173(7):775–777.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Soller RW. Evolution of self-care with over-the-counter medication.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1998;20 Suppl C:C134–C140.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WSMI.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Switch: Prescription to Non-Prescription Medicines Switch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Ferney-Voltaire: WSMI; 2009. Available from: http://www.wsmi.org/wp-content/data/pdf/wsmi_switchbrochure.pdf. Accessed March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Brown D, Portlock J, Rutter P, Nazar Z. From community pharmacy to healthy living pharmacy: positive early experiences from Portsmouth,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2014;10(1):72–87.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Paudyal V, Watson MC, Sach T, et al. Are pharmacy-based minor ailment schemes a substitute for other service providers?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Gen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2013;63(612):e472–e481.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Department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Pharmacy in England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Building on Strengths – Delivering the Future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Cm 7341. Norwich: The Stationery Office; 2008. Available from: https://www.gov.uk/government/uploads/system/uploads/attachment_data/file/228858/7341.pdf.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Canadian Pharmacists Association (CPhA) Task Force on a Blueprint for Pharmacy. Blueprint for Pharmacy: Designing the Future Together. Ottawa, ON: CPhA; 2008. Available from: http://www.pharmacists.ca/index.cfm/pharmacy-in-canada/blueprint-for-pharmacy/.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Pharmacy Sector Action Group.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Focus on the Future: Ten-Year Vision for Pharmacists in New Zealand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2004–2014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Pharmaceutical Society of New Zealand; 2004. Available from: http://psnz.org.nz/public/home/documents/10_yea_plan.pdf.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National Center for Chronic Disease Prevention and Health Promotion.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Guide for Public Health: Partnering with Pharmacists in the Prevention and Control of Chronic Diseases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Atlanta, GA: Centers for Disease Control and Prevention; 2012. Available from: http://stacks.cdc.gov/view/cdc/12103/cdc_12103_DS1.pdf.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Farris KB, Schopflocher DP. Between intention and behavior: an application of community pharmacists’ assessment of pharmaceutical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 Sci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1999;49(1):55–66.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Tsuyuki RT, Schindel TJ.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Leading Change in Pharmacy Practice: Fully Engaging Pharmacists in Patient-Oriented Healthcare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Edmonton, AB: University of Alberta Centre for Community Pharmacy Research and Interdisciplinary Strategies; 2004. Available from: https://www.epicore.ualberta.ca/compris/Docs/Leading%20Change%20FIP%2012-2004.pdf. Accessed April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Bradley F, Elvey R, Ashcroft D, Noyce P. Commissioning services and the new community pharmacy contract: (2) Drivers, barriers and approaches to commissioning.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2006;277:189–192.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Bradley F, Elvey R, Ashcroft D, Noyce P. Commissioning services and the new community pharmacy contract: (3) Uptake of enhanced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2006;277:224–226.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Scahill SL, Carswell P, Harrison J. An organizational culture gap analysis in 6 New Zealand community pharmacies.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2011;7(3):211–223.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Willink DP, Isetts BJ. Becoming ‘indispensable’: developing innovative community pharmacy practices.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Am Pharm Assoc (2003)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2005;45(3): 376–386.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Roberts AS, Benrimoj SI, Chen TF, Williams KA, Aslani P. Practice change in community pharmacy: quantification of facilitators.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2008;42(6):861–868.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Pharmaceutical Services Negotiating Committee (PSNC). MUR statis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tics [web page on the Internet]. London: PSNC; 2015. Available from: http://psnc.org.uk/funding-and-statistics/nhs-statistics/mur-statistics/. Accessed February 4,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Rogers EM.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Diffusion of Innovations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New York, NY: Free Press; 2003.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Rosenthal M, Austin Z, Tsuyuki RT. Are pharmacists the ultimate barrier to pharmacy practice change?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Can Pharm J (Ott)</w:t>
            </w:r>
            <w:r w:rsidRPr="00EA46B2">
              <w:rPr>
                <w:rFonts w:ascii="Times New Roman" w:hAnsi="Times New Roman" w:cs="Times New Roman"/>
              </w:rPr>
              <w:t>. 2010; 143(1):37–42.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Pfleger DE, McHattie LW, Diack HL, McCraig DJ, Stewart DC. Views, attitudes and self-assessed training needs of Scottish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to public health practice and competence.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2008;30(6):801–809.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Bryant LJM, Coster G, Gamble GD, McCormick RN. General practi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tioners’ and pharmacists’ perceptions of the role of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in delivering clinical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 5(4):347–362.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Paudyal V, Hansford D, Cunningham S, Stewart D. Over-the-counter prescribing and pharmacists’ adoption of new medicines: diffusion of innovations.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2013;9(3):251–262.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Anderson C, Alexander A. Response to dysmenorrhoea: an assessment of pharmacists’ knowledge and its application in practice.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1993;2(3):180–183.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Greenwood R, Howitt EP. Audit of advice provided in response to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1994;252:93–96.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Kennedy E. Responding to symptoms: Comparing general practitioners and pharmacists’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1996;257:322–324.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Kennedy EJ. An audit of responding to symptoms in community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1996;4(3):129–135.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Morris CJ, Cantrill JA, Weiss MC. “One simple question should be enough”: consumers’ perceptions of pharmacy protocols.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1997;5(2):64–71.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Morrow N, Hargie O, Donnelly H, Woodman C. “Why do you ask?” A study of questioning behaviour in community pharmacist-client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1993;2(2):90–94.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Pharmacists: how reliable are they?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1991;12:191–194.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Vital checks are still not being made.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1994;12:196.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Counter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1999;3:22–25.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Lamsam GD, Kropff MA. Community pharmacists’ assessments and recommendations for treatment in four case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1998;32(4):409–416.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Horsley E, Brown DT. Evaluation of community pharma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cists’ recommendations to standardized patient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softHyphen/>
              <w:t>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2004;38:1080–1085.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Driesen A, Vandenplas Y. How do pharmacists manage acute diarrhoea in an 8-month-old baby? A simulated client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2009;17(4):215–220.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Bilkhu P, Wolffsohn JS, Taylor D, Gibson E, Hirani B, Naroo SA. The management of ocular allergy in community pharmacies in the United Kingdom.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2013;35(2):190–194.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Tucker R, Patel M, Layton AM, Walton S. An examination of the comparative ability of primary care health professionals in the recogni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tion and treatment of a range of dermatological conditions.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2013;4(4):87–89.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Brata C, Gudka S, Schneider CR, Everett A, Fisher C, Clifford RM. A review of the information-gathering process for the provision of medicines for self-medication via community pharmacies in developing countries.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2013;9(4):370–383.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Aradottir HA, Kinnear M. Design of an algorithm to support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pharmacy dyspepsia management.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2008;30(5): 515–525.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Bertsche T, Nachbar M, Fiederling J, et al. Assessment of a computer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ised decision support system for allergic rhino-conjunctivitis counsel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ling in German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2012;34(1):17–22.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Cantrill JA, Weiss MC, Kishida M, Nicolson M. Pharmacists’ per</w:t>
            </w:r>
            <w:r w:rsidRPr="00EA46B2">
              <w:rPr>
                <w:rFonts w:ascii="Times New Roman" w:hAnsi="Times New Roman" w:cs="Times New Roman"/>
              </w:rPr>
              <w:softHyphen/>
              <w:t xml:space="preserve">ceptions and experiences of pharmacy protocols: a step in the right direction?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Int J Pharm Pract</w:t>
            </w:r>
            <w:r w:rsidRPr="00EA46B2">
              <w:rPr>
                <w:rFonts w:ascii="Times New Roman" w:hAnsi="Times New Roman" w:cs="Times New Roman"/>
              </w:rPr>
              <w:t>. 1997;5(1):26–32.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Watson MC, Bond CM, Grimshaw J, Johnston M. Factors predicting the guideline compliant supply (or non-supply) of non-prescription medicines in the community pharmacy setting.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Qual Saf Health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2006;15(1):53–57.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Gudka S, Fleischer L, Clifford RM. The use of a writ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ten assessment checklist for the provision of emergency contraception via community pharmacies: a simulated patient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Pract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2013;11(3):127–131.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Emery L, Brostek R, Clifford RM. Evaluation of the supply of antifungal medication for the treatment of vaginal thrush in the community pharmacy setting: a randomized controlled trial.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Pract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2013;11(3):132–137.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Shealy KM. Mnemonics to assess patients for self-care: is there a need?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2014;5(1):11–25.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Akhtar S, Rutter P. Pharmacists thought processes in making a dif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ferential diagnosis using a gastro-intestinal case vignette.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Epub September 28, 2014.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Patel J. Decision making by community pharmacists when making an over-the-counter diagnosis in response to a dermatological presentation.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2013;4(6):125–133.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Iqbal N, Rutter P. Community pharmacists reasoning when making a diagnosis: a think-aloud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Int J Pharm Pract.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2013;21(S2): 17–18.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Tan AC, Emmerton L. Non-prescription medicines: current issues in Australian community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2009;17(4): 207–213.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Bissell P. Variation within community pharmacy. 2: responding to the presentation of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Adm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1997;14(2):105–115.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Emmerton L, Shaw J. The influence of pharmacy staff in non-prescription medicine sales.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2002;10(2):101–106.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Stevenson M, Taylor J. The effect of a front-shop pharmacist on NPM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Adm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1995;12(3):154–158.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Ward PR, Bissell P, Noyce PR. Medicines counter assistants: roles and responsibilities in the sale of deregulated medicines.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1998;6(4):207–215.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Hassell K, Seston EM, Schafheutle EI, Wagner A, Eden M. Workload in community pharmacies in the UK and its impact on patient safety and pharmacists’ well-being: a review of the evidence.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Soc Care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2011;19:561–575.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 you trust your local pharmacy’s advice? Which? investigation finds best and worst companies.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[website on the Internet]. 2013 May 20. Available from: http://www.which.co.uk/news/2013/05/can-you-trust-your-local-pharmacys-advice-319886/. Accessed March 17, 2015.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Morley A, Jepson MH, Edwards C, Stillman P. What do doctors think of pharmacists treating minor ailments?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1983;231:387.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Spencer JA, Edwards C. Pharmacy beyond the dispensary: general practitioners’ views.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1992;304(6843):1670–1672.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Erwin JN, Britten N, Jones R. General practitioners’ views on over the counter sales by community pharmacists.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1996;312(7031): 617–618.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Bayliss E, Rutter P. General practitioners’ views on recent and proposed medicine switches from POM to 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2004;273:819–821.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Tsang G. Nurse independent prescribers’ views on recent and proposed medicine switches.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Nurse Prescribing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2011;9(4): 195–199.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Aronson JK. From prescription only to over-the-counter medicines (‘PoM to P’): time for an intermediate category.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 Med Bull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2009;90:63–69.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Self Care Forum. The self-care continuum. Available from: http://www. selfcareforum.org/about-us/what-do-we-mean-by-self-care-and-why-is-good-for-people/. Accessed June 16, 2015.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Organization. The Role of the Pharmacist in Self-Care and Self-Medication. Hangue: World Health Organization; 1998. p. 17.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Federation International de Farmacia. The World Self- Medication Industry. Joint Statement: Responsible Self-Medication; 1999. Available from: http://www.wsmi.org/pdf/fip.pdf. [Last accessed on 2015 Oct 24].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WSMI Declaration on Self-Care and Self Medication, 2006a. Available from: http://www.wsmi.org/pdf/boarddeclarationselfcare.pdf. [Last accessed on 2015 Oct 28].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Barros JA. Pharmaceutical Policies: Service of Health Interests? Brasília: Unesco; 2004. p. 270.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Winfield AJ, Richards RM. Pharmaceutical Practice. 2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nd </w:t>
            </w:r>
            <w:r w:rsidRPr="00EA46B2">
              <w:rPr>
                <w:rFonts w:ascii="Times New Roman" w:hAnsi="Times New Roman" w:cs="Times New Roman"/>
              </w:rPr>
              <w:t>ed. Hong Kong: Churchill Livingstone; 1998. p. 523.</w:t>
            </w:r>
          </w:p>
          <w:p w:rsidR="007C3B86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Petty D. Drugs and professional interactions: The modern day pharmacist. Heart 2003;89:31-2.</w:t>
            </w:r>
          </w:p>
          <w:p w:rsidR="007C3B86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Loyola Filho AI, Uchoa E, Guerra HL, Firmo JO, Lima Costa MF. </w:t>
            </w:r>
            <w:r w:rsidRPr="00EA46B2">
              <w:rPr>
                <w:rFonts w:ascii="Times New Roman" w:hAnsi="Times New Roman" w:cs="Times New Roman"/>
              </w:rPr>
              <w:t>Pharmaceutical policies: Service of Health Interests? Rev Public Health 2002;36(1):55-62.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Blenkinsopp A, Paxton P, Blenkinsopp J. Symptoms in the Pharmacy: A Guide to the Management of Common Illness. 5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ed. Oxford: Blackwell Science; 2005. p. 291.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Covington TR. Nonprescription drug therapy: Issues and opportunities. Am J Pharm Ed 2006;70(6):137-41.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Aquino DS. Why rational drug use deveser one priority? Ciênc Public Health 2008;13:733-6.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Responsible self-care and self-medication: A worldwide Review of Consumer Surveys. Ferney-Voltaire: WSMI; 2006b. p. 16. Available from: http://www.wsmi.org/pdf/wsmibro3.pdf&gt;. [Last accessed on 2015 Nov 01].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Vilarino FJ, Soares CI, Silveira CM, Rödel AP, Bortoli R, Lemos RR. </w:t>
            </w:r>
            <w:r w:rsidRPr="00EA46B2">
              <w:rPr>
                <w:rFonts w:ascii="Times New Roman" w:hAnsi="Times New Roman" w:cs="Times New Roman"/>
              </w:rPr>
              <w:t>Profile of self-medication in a city in southern Brazil. Rev Health Public 1998;32(1):43-9.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Bochner R. </w:t>
            </w:r>
            <w:r w:rsidRPr="00EA46B2">
              <w:rPr>
                <w:rFonts w:ascii="Times New Roman" w:hAnsi="Times New Roman" w:cs="Times New Roman"/>
                <w:i/>
                <w:iCs/>
                <w:lang w:val="it-IT"/>
              </w:rPr>
              <w:t>Casos registrados de intoxicação humana e envenenamento</w:t>
            </w:r>
            <w:r w:rsidRPr="00EA46B2">
              <w:rPr>
                <w:rFonts w:ascii="Times New Roman" w:hAnsi="Times New Roman" w:cs="Times New Roman"/>
                <w:lang w:val="it-IT"/>
              </w:rPr>
              <w:t xml:space="preserve">: Uma Análise; 2005. </w:t>
            </w:r>
            <w:r w:rsidRPr="00EA46B2">
              <w:rPr>
                <w:rFonts w:ascii="Times New Roman" w:hAnsi="Times New Roman" w:cs="Times New Roman"/>
              </w:rPr>
              <w:t>Available from: http://www.fiocruz.br/sinitox/2005/umaanalise2005.htm&gt;. [Last accessed on 2015 Nov 01].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Wazaify M, Shields E, Hughes CM, Mcelnay JC. Societal perspectives on over-the-counter (OTC) medicines. Fam Pract 2005;22(2):170-6.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Cordero L, Giorgio F, Fernández-Llimós F, Cadavid MI, Gato A, Loza MI. </w:t>
            </w:r>
            <w:r w:rsidRPr="00EA46B2">
              <w:rPr>
                <w:rFonts w:ascii="Times New Roman" w:hAnsi="Times New Roman" w:cs="Times New Roman"/>
              </w:rPr>
              <w:t>Protocols for minor disorders Del TESEMED project: Constipation. Pharm Care Esp 2001;3:155-74.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Sinclair HK, Bond CM, Hannaford PC. Long term follow-up studies of users of nonprescription medicines purchased from community pharmacies. Drug Saf 2001;24(12):929-38.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Afolabi AO. Factors influencing the pattern of self-medication in an adult Nigerian population. Ann Afr Med 2008;7(3):120-7.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Available from: http://www.abimip.org.br/uploads/material_de_apoio/1296056417_792.pdf/. [Last accessed on 2015 Nov 02].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Organization: The Role of the Pharmacist in Self-Care and Self-Medication. Report of the 4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WHO Consultative Group on the Role of the Pharmacist. The Hague; 1998. Available from: http://www.who.int/medicines/library/dap/who-dap-98- 13/who-dap-98-13.pdf. [Last accessed on 2015 Nov 02].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Hebeeb GE, Gearhart JG. Common patient symptoms: Patterns of self-treatment and prevention. J Miss State Med Assoc 1993;34:179-81.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Sharma R, Verma U, Sharma CL, Kapoor B. Self-medication among urban population of Jammu city. Indian J Pharmacol 2005;37:40-3.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Abay SM, Amelo W. Assessment of self-medication practices among medical, pharmacy, and health science students in Gondar University, Ethiopia. J Young Pharm 2010;2(3):306-10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Omolase CO, Adeleke OE, Afolabi AO, Afolabi OT. </w:t>
            </w:r>
            <w:r w:rsidRPr="00EA46B2">
              <w:rPr>
                <w:rFonts w:ascii="Times New Roman" w:hAnsi="Times New Roman" w:cs="Times New Roman"/>
              </w:rPr>
              <w:t>Self medication amongst general outpatients in a Nigerian community hospital. Ann Ibadan Postgraduate Med 2007;5(2):65-8.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Worku S, Mariam AG. Practice of self medication in Jimma town Ethiopian. J Health Dev 2003;17(2):111-6.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Murray MD, Callahan CM. Improving medication use for older Adults: An integrated research agenda. Ann Intern Med 2003;139:2425-9.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Hughes CM, McElnay JC, Fleming GF. Benefits and risks of self-medication. Drug Saf 2001;24(14):1027-37.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WHO. Guidelines for the Regulatory Assessment of Medicinal Products for use in self-Medication. Geneva: WHO; 2000.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Hernandez Juyol M, Job Quesada JR. Dentistry and self</w:t>
            </w:r>
            <w:r w:rsidRPr="00EA46B2">
              <w:rPr>
                <w:rFonts w:ascii="Times New Roman" w:hAnsi="Times New Roman" w:cs="Times New Roman"/>
              </w:rPr>
              <w:noBreakHyphen/>
              <w:t>medication: A current challenge. Med Oral 2002;7:344-7.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http://www.apps.who.int. [Last accessed on 2015 Nov 04].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Wilbur K, Salam SE, Mohammadi E. Patient perceptions of pharmacist roles in guiding self medication of over the counter therapy in Qatar. Patient Prefer Adherence 2010;4:87-93.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General Information WHO Drug Information. Vol. 14. No. 1, 2000. Available from: http://www.apps.who.int. [Last accessed on 2015 Nov 11].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Role of the Pharmacist in the Health Care System. Available from: http://www.apps.who.int. [Last accessed on 2015 Nov 15].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Ruiz ME. Risks of self medication practices. Curr Drug Saf 2010;5:315-22.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http://www.indiaoppi.com/IndiaOTCpharmaProfile2011.pdf. [Last accessed on 2015 Nov 15].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http://www.wsmi.org/news/news_113.htm. [Last accessed on 2015 Nov 22].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Allen B.E. &amp; Suveges L.G. (October 1995)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Standards of practice. Nonprescription drugs.A report of the National Pharmacy Regulatory Authorities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International Pharmaceutical Federation (1 September 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Statement of principle. Selfcareincluding self-medication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(1982)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WHO certification scheme on the quality of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pharmaceuticals moving in international commerce</w:t>
            </w:r>
            <w:r w:rsidRPr="00EA46B2">
              <w:rPr>
                <w:rFonts w:ascii="Times New Roman" w:hAnsi="Times New Roman" w:cs="Times New Roman"/>
              </w:rPr>
              <w:t>. Geneva: WHO (unpublished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</w:rPr>
              <w:t>document WHO/PHARM/82.4 Rev 5).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(1988)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Ethical criteria for medicinal drug promotion</w:t>
            </w:r>
            <w:r w:rsidRPr="00EA46B2">
              <w:rPr>
                <w:rFonts w:ascii="Times New Roman" w:hAnsi="Times New Roman" w:cs="Times New Roman"/>
              </w:rPr>
              <w:t>.Geneva: WHO.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Implementation of WHO's Revised Drug Strategy.Safety, efficacy and quality pharmaceuticals</w:t>
            </w:r>
            <w:r w:rsidRPr="00EA46B2">
              <w:rPr>
                <w:rFonts w:ascii="Times New Roman" w:hAnsi="Times New Roman" w:cs="Times New Roman"/>
              </w:rPr>
              <w:t>. World Health Assembly Resolution 47.17.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Role of the pharmacist in support of the WHO Revised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Drug Strategy</w:t>
            </w:r>
            <w:r w:rsidRPr="00EA46B2">
              <w:rPr>
                <w:rFonts w:ascii="Times New Roman" w:hAnsi="Times New Roman" w:cs="Times New Roman"/>
              </w:rPr>
              <w:t>. World Health Assembly Resolution 47.12.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role of the pharmacist in the health care system</w:t>
            </w:r>
            <w:r w:rsidRPr="00EA46B2">
              <w:rPr>
                <w:rFonts w:ascii="Times New Roman" w:hAnsi="Times New Roman" w:cs="Times New Roman"/>
              </w:rPr>
              <w:t>.Geneva: WHO (unpublished document WHO/PHARM/94.569).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Good pharmacy practice (GPP) in community and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hospital pharmacy practice</w:t>
            </w:r>
            <w:r w:rsidRPr="00EA46B2">
              <w:rPr>
                <w:rFonts w:ascii="Times New Roman" w:hAnsi="Times New Roman" w:cs="Times New Roman"/>
              </w:rPr>
              <w:t>. Geneva: WHO (unpublished WHO document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WHO/PHARM/DAP 96.1).World Health Organization (1997)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Report of a WHO consultative group on the role of the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pharmacist: preparing the future pharmacist</w:t>
            </w:r>
            <w:r w:rsidRPr="00EA46B2">
              <w:rPr>
                <w:rFonts w:ascii="Times New Roman" w:hAnsi="Times New Roman" w:cs="Times New Roman"/>
              </w:rPr>
              <w:t>. Geneva, WHO (unpublished document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  <w:lang w:val="it-IT"/>
              </w:rPr>
              <w:t>WHO/PHARM/97/599).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lastRenderedPageBreak/>
              <w:t>50.</w:t>
            </w:r>
          </w:p>
        </w:tc>
        <w:tc>
          <w:tcPr>
            <w:tcW w:w="9158" w:type="dxa"/>
            <w:vAlign w:val="center"/>
            <w:hideMark/>
          </w:tcPr>
          <w:p w:rsidR="00032D6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196.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 xml:space="preserve">Shaghaghi A, Asadi M, Allahverdipour H. Predictors of self-medication behavior: a systematic review. Iran J Public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460B1" w:rsidRPr="00EA46B2" w:rsidRDefault="00032D6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Health 2014;43:136-46.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="005460B1"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Selvaraj K, Kumar SG, Ramalingam A. Prevalence of self-medication practices and its associated factors in Urban Puducherry, India. Perspect Clin Res 2014;5:32-6.  </w:t>
            </w:r>
          </w:p>
        </w:tc>
      </w:tr>
      <w:tr w:rsidR="005460B1" w:rsidRPr="00EA46B2" w:rsidTr="003227B7">
        <w:trPr>
          <w:trHeight w:val="45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Ruiz ME. Risks of self-medication practices. Curr Drug Saf 2010;5:315-23.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3227B7">
        <w:trPr>
          <w:trHeight w:val="53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Loyola Filho AI, Lima-Costa MF, Uchoa E. Bambui project: a qualitative approach to self-medication. Cad Saude Publica 2004;20:1661-69.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Lal V, Goswami A, Anand K. Self-medication among residents of urban resettlement colony, New Delhi. Indian J Public Health 2007;51:249-51.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 xml:space="preserve">Shehnaz SI, Agarwal AK, Khan N. A systematic review of self-medication practices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5460B1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among adolescents. J Adolesc Health 2014;55:467-83.  </w:t>
            </w:r>
          </w:p>
        </w:tc>
      </w:tr>
    </w:tbl>
    <w:p w:rsidR="00826190" w:rsidRPr="00EA46B2" w:rsidRDefault="00F27632" w:rsidP="00032D60">
      <w:pPr>
        <w:pStyle w:val="Listenabsatz"/>
        <w:numPr>
          <w:ilvl w:val="0"/>
          <w:numId w:val="5"/>
        </w:numPr>
        <w:spacing w:line="240" w:lineRule="auto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hyperlink r:id="rId54" w:history="1">
        <w:r w:rsidR="00826190" w:rsidRPr="00EA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q-AL"/>
          </w:rPr>
          <w:t>https://www.zhl.org.in/blog/dangers-self-medication-highly-prevalent-practice-india/</w:t>
        </w:r>
      </w:hyperlink>
    </w:p>
    <w:p w:rsidR="00826190" w:rsidRPr="00EA46B2" w:rsidRDefault="00C53BDC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hAnsi="Times New Roman" w:cs="Times New Roman"/>
          <w:sz w:val="24"/>
          <w:szCs w:val="24"/>
        </w:rPr>
        <w:t>Global SELF-CARE Federation formerly known as WSMI</w:t>
      </w:r>
    </w:p>
    <w:p w:rsidR="00826190" w:rsidRPr="00EA46B2" w:rsidRDefault="008B4A35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U.S. Food and Drug Administration: Understanding Over-the-Counter Medicines. </w:t>
      </w:r>
      <w:hyperlink r:id="rId55" w:history="1">
        <w:r w:rsidR="00826190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https://www.fda.gov/Drugs/ResourcesForYou/Consumers/BuyingUsingMedicineSafely/UnderstandingOver-the-CounterMedicines/default.htm. Accessed 29 Mar 2018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26190" w:rsidRPr="00EA46B2" w:rsidRDefault="008B4A35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Methodology WCCfDS. Guidelines for ATC classification and DDD assignment 2010. Oslo: World Health Organization; 2009.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World Health Organization. WHO drug information, vol. 14. Geneva: World Health Organization; 2000. </w:t>
      </w:r>
      <w:hyperlink r:id="rId56" w:history="1">
        <w:r w:rsidRPr="00EA46B2"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http://apps.who.int/medicinedocs/en/d/Jh1462e/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Vidyavati SDSA, Kamarudin J, Katti SM.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Self medication - reasons, risks and benefits. Int J Healthc Biomed Res. 2016;04(04):4.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Sherazi BA, Mahmood KT, Amin F, Zaka M, Riaz M, Javed A. Prevalence and measure of self medication: a review. J Pharm Sci Res. 2012;4(3):1774-8.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Ahmad A, Khan MU, Srikanth AB, Kumar B, Singh NK, Trivedi N, Elnour AA, Patel I. Evaluation of knowledge, attitude and practice about self-medication among rural and urban north Indian population. Int J Pharm Clin Res. 2015;7(5):7.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Kasabe GH, Tiwari SA, Ghongane BB.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 survey of knowledge, attitude and practices of self medication in Pune region. Int J Med Res Health Sci. 2015;4(4):811–6.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Sharma D, Gurung D, Kafle R, Singh S. Knowledge and practice on over-the-counter drugs among adults of age group 20 and above residing in Chapapani-12, Pokhara, Kaski, Nepal. Int J Sci Rep. 2017;3(3):79–86.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Jain S. Concept of self medication: a review. Int J Pharm Biol Arch. 2011;2(3):831-6.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Bollu M, Vasanthi B, Chowdary PS, Chaitanya D, Nirojini P, Nadendla RR. Prevalence of self medication among the pharmacy students in Guntur: a questionnaire based study. World J Pharm Pharm Sci. 2014;3:810–26.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Manohar HD, Manohar HL. Impact of knowledge and attitude on practices of over the counter medications. IEOM Soc. 2015:775-783.</w:t>
      </w:r>
    </w:p>
    <w:p w:rsidR="00B5304D" w:rsidRPr="00EA46B2" w:rsidRDefault="00F27632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hyperlink r:id="rId57" w:history="1">
        <w:r w:rsidR="00B5304D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sq-AL" w:eastAsia="it-IT"/>
          </w:rPr>
          <w:t>https://www.fortbehavioral.com/addiction-recovery-blog/the-dangers-of-over-the-counter-otc-drug-abuse/</w:t>
        </w:r>
      </w:hyperlink>
    </w:p>
    <w:p w:rsidR="00291AD4" w:rsidRPr="00EA46B2" w:rsidRDefault="00291AD4" w:rsidP="00032D60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291AD4" w:rsidRPr="00EA46B2" w:rsidSect="0027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2B1"/>
    <w:multiLevelType w:val="hybridMultilevel"/>
    <w:tmpl w:val="346A4508"/>
    <w:lvl w:ilvl="0" w:tplc="CAB07DA8">
      <w:start w:val="197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37F99"/>
    <w:multiLevelType w:val="hybridMultilevel"/>
    <w:tmpl w:val="3754F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4F3"/>
    <w:multiLevelType w:val="multilevel"/>
    <w:tmpl w:val="8BA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6297C"/>
    <w:multiLevelType w:val="hybridMultilevel"/>
    <w:tmpl w:val="3C005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2A3F"/>
    <w:multiLevelType w:val="hybridMultilevel"/>
    <w:tmpl w:val="E84AF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D5"/>
    <w:rsid w:val="00032D60"/>
    <w:rsid w:val="0014361D"/>
    <w:rsid w:val="002769D7"/>
    <w:rsid w:val="00291AD4"/>
    <w:rsid w:val="003227B7"/>
    <w:rsid w:val="005251B2"/>
    <w:rsid w:val="005460B1"/>
    <w:rsid w:val="005761D5"/>
    <w:rsid w:val="00724AF2"/>
    <w:rsid w:val="007B5472"/>
    <w:rsid w:val="007C3B86"/>
    <w:rsid w:val="00826190"/>
    <w:rsid w:val="008B4A35"/>
    <w:rsid w:val="00A738F0"/>
    <w:rsid w:val="00B105C8"/>
    <w:rsid w:val="00B5304D"/>
    <w:rsid w:val="00B778A9"/>
    <w:rsid w:val="00C05B6E"/>
    <w:rsid w:val="00C27BA9"/>
    <w:rsid w:val="00C53BDC"/>
    <w:rsid w:val="00DB0751"/>
    <w:rsid w:val="00E522F9"/>
    <w:rsid w:val="00EA46B2"/>
    <w:rsid w:val="00F27632"/>
    <w:rsid w:val="00FC46E8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7E38-9F99-4A3F-9385-5CFFBA1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A3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">
    <w:name w:val="jlqj4b"/>
    <w:basedOn w:val="Absatz-Standardschriftart"/>
    <w:rsid w:val="00FE5703"/>
  </w:style>
  <w:style w:type="character" w:styleId="Hyperlink">
    <w:name w:val="Hyperlink"/>
    <w:basedOn w:val="Absatz-Standardschriftart"/>
    <w:uiPriority w:val="99"/>
    <w:unhideWhenUsed/>
    <w:rsid w:val="00B5304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3BD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2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Absatz-Standardschriftart"/>
    <w:rsid w:val="00724AF2"/>
  </w:style>
  <w:style w:type="character" w:customStyle="1" w:styleId="ref-journal">
    <w:name w:val="ref-journal"/>
    <w:basedOn w:val="Absatz-Standardschriftart"/>
    <w:rsid w:val="00724AF2"/>
  </w:style>
  <w:style w:type="character" w:customStyle="1" w:styleId="ref-vol">
    <w:name w:val="ref-vol"/>
    <w:basedOn w:val="Absatz-Standardschriftart"/>
    <w:rsid w:val="00724AF2"/>
  </w:style>
  <w:style w:type="character" w:customStyle="1" w:styleId="nowrap">
    <w:name w:val="nowrap"/>
    <w:basedOn w:val="Absatz-Standardschriftart"/>
    <w:rsid w:val="00724A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0B1"/>
    <w:rPr>
      <w:rFonts w:ascii="Tahoma" w:hAnsi="Tahoma" w:cs="Tahoma"/>
      <w:sz w:val="16"/>
      <w:szCs w:val="16"/>
      <w:lang w:val="en-US"/>
    </w:rPr>
  </w:style>
  <w:style w:type="paragraph" w:customStyle="1" w:styleId="Pa23">
    <w:name w:val="Pa23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24">
    <w:name w:val="Pa24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12">
    <w:name w:val="Pa12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A4">
    <w:name w:val="A4"/>
    <w:uiPriority w:val="99"/>
    <w:rsid w:val="00FC46E8"/>
    <w:rPr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_lookup?journal=Med+Clin+(Barc)&amp;title=Self-medication:+Does+information+to+users+increase+at+the+same+rate+as+consumption&amp;author=JR+Laporte&amp;volume=109&amp;publication_year=1997&amp;pages=795-6&amp;pmid=9493159&amp;" TargetMode="External"/><Relationship Id="rId18" Type="http://schemas.openxmlformats.org/officeDocument/2006/relationships/hyperlink" Target="http://www.who.int/medicines/library/dap/who-dap-95-9/who-dap-95-9.shtml" TargetMode="External"/><Relationship Id="rId26" Type="http://schemas.openxmlformats.org/officeDocument/2006/relationships/hyperlink" Target="http://www.abimip.org.br/uploads/material_de_apoio/1296056417_792.pdf" TargetMode="External"/><Relationship Id="rId39" Type="http://schemas.openxmlformats.org/officeDocument/2006/relationships/hyperlink" Target="https://scholar.google.com/scholar_lookup?journal=Int+J+Pharm+Biol+Arch&amp;title=Concept+of+self-medication:+A+review&amp;author=S+Jain&amp;author=R+Malvi&amp;author=JK+Purviya&amp;volume=2&amp;publication_year=2011&amp;pages=831-6&amp;" TargetMode="External"/><Relationship Id="rId21" Type="http://schemas.openxmlformats.org/officeDocument/2006/relationships/hyperlink" Target="https://scholar.google.com/scholar_lookup?journal=Soc+Sci+Med&amp;title=Children+and+medicines:+Self-treatment+of+common+illnesses+among+Luo+schoolchildren+in+western+Kenya&amp;author=PW+Geissler&amp;author=K+Nokes&amp;author=RJ+Prince&amp;author=RA+Odhiambo&amp;author=J+Aagaard-Hansen&amp;volume=50&amp;publication_year=2000&amp;pages=1771-83&amp;pmid=10798331&amp;" TargetMode="External"/><Relationship Id="rId34" Type="http://schemas.openxmlformats.org/officeDocument/2006/relationships/hyperlink" Target="http://www.wsmi.org/pdf/storyofselfcare_bdpage.pdf" TargetMode="External"/><Relationship Id="rId42" Type="http://schemas.openxmlformats.org/officeDocument/2006/relationships/hyperlink" Target="https://scholar.google.com/scholar?q=Guidelines+for+the+regulatory+assessment+of+medicinal+products+for+use+in+self-medication+2000+Geneva+WHO+" TargetMode="External"/><Relationship Id="rId47" Type="http://schemas.openxmlformats.org/officeDocument/2006/relationships/hyperlink" Target="http://www.apps.who.int" TargetMode="External"/><Relationship Id="rId50" Type="http://schemas.openxmlformats.org/officeDocument/2006/relationships/hyperlink" Target="http://www.apps.who.int" TargetMode="External"/><Relationship Id="rId55" Type="http://schemas.openxmlformats.org/officeDocument/2006/relationships/hyperlink" Target="https://www.fda.gov/Drugs/ResourcesForYou/Consumers/BuyingUsingMedicineSafely/UnderstandingOver-the-CounterMedicines/default.htm.%20Accessed%2029%20Mar%202018" TargetMode="External"/><Relationship Id="rId7" Type="http://schemas.openxmlformats.org/officeDocument/2006/relationships/hyperlink" Target="https://scholar.google.com/scholar_lookup?journal=Drug+Saf&amp;title=Benefits+and+risks+of+self-medication&amp;author=CM+Hughes&amp;author=JC+McElnay&amp;author=GF+Fleming&amp;volume=24&amp;publication_year=2001&amp;pages=1027-37&amp;pmid=11735659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16338480" TargetMode="External"/><Relationship Id="rId29" Type="http://schemas.openxmlformats.org/officeDocument/2006/relationships/hyperlink" Target="https://scholar.google.com/scholar_lookup?journal=Res.+J.+Pharm.,+Biol.+Chem.+Sci&amp;title=A+questionnaire+based+study+of+self-medication+practices+among+young+population&amp;author=MC+Joshi&amp;author=+Shalini&amp;author=S+Agarwal&amp;volume=2&amp;publication_year=2011&amp;pages=761-6&amp;" TargetMode="External"/><Relationship Id="rId11" Type="http://schemas.openxmlformats.org/officeDocument/2006/relationships/hyperlink" Target="https://scholar.google.com/scholar_lookup?journal=Med+Clin+(Barc)&amp;title=The+physician+and+self-medication&amp;author=JR+Laporte&amp;author=JM+Castel&amp;volume=99&amp;publication_year=1992&amp;pages=414-6&amp;pmid=1469938&amp;" TargetMode="External"/><Relationship Id="rId24" Type="http://schemas.openxmlformats.org/officeDocument/2006/relationships/hyperlink" Target="https://www.ncbi.nlm.nih.gov/pubmed/9315042" TargetMode="External"/><Relationship Id="rId32" Type="http://schemas.openxmlformats.org/officeDocument/2006/relationships/hyperlink" Target="https://scholar.google.com/scholar_lookup?journal=Indian+J+Community+Med&amp;title=Self-medication+practices+in+rural+Maharashtra&amp;author=VD+Phalke&amp;author=DB+Phalke&amp;author=PM+Durgawale&amp;volume=31&amp;publication_year=2006&amp;pages=34-5&amp;" TargetMode="External"/><Relationship Id="rId37" Type="http://schemas.openxmlformats.org/officeDocument/2006/relationships/hyperlink" Target="https://www.ncbi.nlm.nih.gov/pubmed/8326519" TargetMode="External"/><Relationship Id="rId40" Type="http://schemas.openxmlformats.org/officeDocument/2006/relationships/hyperlink" Target="https://www.ncbi.nlm.nih.gov/pubmed/20615179" TargetMode="External"/><Relationship Id="rId45" Type="http://schemas.openxmlformats.org/officeDocument/2006/relationships/hyperlink" Target="https://www.ncbi.nlm.nih.gov/pubmed/20517469" TargetMode="External"/><Relationship Id="rId53" Type="http://schemas.openxmlformats.org/officeDocument/2006/relationships/hyperlink" Target="http://apps.who.int/medicinedocs/pdf/s2218e/s2218e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scholar.google.com/scholar_lookup?journal=International+Journal+of+Enterprise+and+Innovation+Management+Studies+(IJEIMS)+July-December&amp;title=Evaluation+of+the+perception,+attitude+and+practice+of+self-medication+among+business+students+in+3+select+Cities,+South+India&amp;author=SK+Vizhi&amp;author=R+Senapathi&amp;volume=1&amp;issue=3&amp;publication_year=2010&amp;pages=40-4&amp;" TargetMode="External"/><Relationship Id="rId19" Type="http://schemas.openxmlformats.org/officeDocument/2006/relationships/hyperlink" Target="http://www.wsmi.org/news/news_1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Med+Oral&amp;title=Dentistry+and+self-medication:+A+current+challenge&amp;author=M+Hernandez-Juyol&amp;author=JR+Job-Quesada&amp;volume=7&amp;publication_year=2002&amp;pages=344-7&amp;pmid=12415218&amp;" TargetMode="External"/><Relationship Id="rId14" Type="http://schemas.openxmlformats.org/officeDocument/2006/relationships/hyperlink" Target="https://www.ncbi.nlm.nih.gov/pubmed/15640291" TargetMode="External"/><Relationship Id="rId22" Type="http://schemas.openxmlformats.org/officeDocument/2006/relationships/hyperlink" Target="https://www.ncbi.nlm.nih.gov/pubmed/12950092" TargetMode="External"/><Relationship Id="rId27" Type="http://schemas.openxmlformats.org/officeDocument/2006/relationships/hyperlink" Target="https://scholar.google.com/scholar_lookup?journal=Asian+J+Pharm+Clin+Res&amp;title=Evaluation+of+self-medication+among+professional+students+in+North+India:+Proper+statutory+drug+control+must+be+implemented&amp;author=RK+Verma&amp;author=L+Mohan&amp;author=M+Pandey&amp;volume=3&amp;publication_year=2010&amp;pages=60-4&amp;" TargetMode="External"/><Relationship Id="rId30" Type="http://schemas.openxmlformats.org/officeDocument/2006/relationships/hyperlink" Target="https://scholar.google.com/scholar_lookup?journal=Indian+J+Pharmacol&amp;title=Self-medication+among+urban+population+of+Jammu+city&amp;author=R+Sharma&amp;author=U+Verma&amp;author=CL+Sharma&amp;author=B+Kapoor&amp;volume=37&amp;publication_year=2005&amp;pages=37-45&amp;" TargetMode="External"/><Relationship Id="rId35" Type="http://schemas.openxmlformats.org/officeDocument/2006/relationships/hyperlink" Target="https://www.ncbi.nlm.nih.gov/pubmed/9231503" TargetMode="External"/><Relationship Id="rId43" Type="http://schemas.openxmlformats.org/officeDocument/2006/relationships/hyperlink" Target="http://www.apps.who.int" TargetMode="External"/><Relationship Id="rId48" Type="http://schemas.openxmlformats.org/officeDocument/2006/relationships/hyperlink" Target="https://scholar.google.com/scholar?q=General+Information+WHO+Drug+Information+2000+Last+accessed+on+2010+Sep+8+14+No.+1+Available+from:++http://www.apps.who.int+" TargetMode="External"/><Relationship Id="rId56" Type="http://schemas.openxmlformats.org/officeDocument/2006/relationships/hyperlink" Target="http://apps.who.int/medicinedocs/en/d/Jh1462e/" TargetMode="External"/><Relationship Id="rId8" Type="http://schemas.openxmlformats.org/officeDocument/2006/relationships/hyperlink" Target="https://www.ncbi.nlm.nih.gov/pubmed/12415218" TargetMode="External"/><Relationship Id="rId51" Type="http://schemas.openxmlformats.org/officeDocument/2006/relationships/hyperlink" Target="http://www.pharmahost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9493159" TargetMode="External"/><Relationship Id="rId17" Type="http://schemas.openxmlformats.org/officeDocument/2006/relationships/hyperlink" Target="https://scholar.google.com/scholar_lookup?journal=Health+Policy&amp;title=Self-medication+and+health+insurance+coverage+in+Mexico&amp;author=JA+Pag&#225;n&amp;author=S+Ross&amp;author=J+Yau&amp;author=D+Polsky&amp;volume=75&amp;publication_year=2006&amp;pages=170-7&amp;pmid=16338480&amp;" TargetMode="External"/><Relationship Id="rId25" Type="http://schemas.openxmlformats.org/officeDocument/2006/relationships/hyperlink" Target="https://scholar.google.com/scholar_lookup?journal=Trop+Med+Int+Health&amp;title=Assessment+of+the+incidence+of+substandard+drugs+in+developing+countries&amp;author=O+Shakoor&amp;author=RB+Taylor&amp;author=RH+Behrens&amp;volume=2&amp;publication_year=1997&amp;pages=839-45&amp;pmid=9315042&amp;" TargetMode="External"/><Relationship Id="rId33" Type="http://schemas.openxmlformats.org/officeDocument/2006/relationships/hyperlink" Target="http://www.thelancetstudent.com" TargetMode="External"/><Relationship Id="rId38" Type="http://schemas.openxmlformats.org/officeDocument/2006/relationships/hyperlink" Target="https://scholar.google.com/scholar_lookup?journal=J+Miss+State+Med+Assoc&amp;title=Common+patient+symptoms:+Patterns+of+self-treatment+and+prevention&amp;author=GE+Habeeb&amp;author=JG+Gearhart&amp;volume=34&amp;publication_year=1993&amp;pages=179-81&amp;pmid=8326519&amp;" TargetMode="External"/><Relationship Id="rId46" Type="http://schemas.openxmlformats.org/officeDocument/2006/relationships/hyperlink" Target="https://scholar.google.com/scholar_lookup?journal=Patient+Prefer+Adherence&amp;title=Patient+perceptions+of+pharmacist+roles+in+guiding+self-medication+of+over-the-counter+therapy+in+Qatar&amp;author=K+Wilbur&amp;author=SE+Salam&amp;author=E+Mohammadi&amp;volume=4&amp;publication_year=2010&amp;pages=87-93&amp;pmid=20517469&amp;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ncbi.nlm.nih.gov/pubmed/10798331" TargetMode="External"/><Relationship Id="rId41" Type="http://schemas.openxmlformats.org/officeDocument/2006/relationships/hyperlink" Target="https://scholar.google.com/scholar_lookup?journal=Curr+Drug+Saf&amp;title=Risks+of+self-medication+practices&amp;author=ME+Ruiz&amp;volume=5&amp;publication_year=2010&amp;pages=315-23&amp;pmid=20615179&amp;" TargetMode="External"/><Relationship Id="rId54" Type="http://schemas.openxmlformats.org/officeDocument/2006/relationships/hyperlink" Target="https://www.zhl.org.in/blog/dangers-self-medication-highly-prevalent-practice-ind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1735659" TargetMode="External"/><Relationship Id="rId15" Type="http://schemas.openxmlformats.org/officeDocument/2006/relationships/hyperlink" Target="https://scholar.google.com/scholar_lookup?journal=Fam+Pract&amp;title=How+and+why+are+non-prescription+analgesics+used+in+Scotland?&amp;author=T+Porteous&amp;author=C+Bond&amp;author=P+Hannaford&amp;author=H+Sinclair&amp;volume=22&amp;publication_year=2005&amp;pages=78-85&amp;pmid=15640291&amp;" TargetMode="External"/><Relationship Id="rId23" Type="http://schemas.openxmlformats.org/officeDocument/2006/relationships/hyperlink" Target="https://scholar.google.com/scholar_lookup?journal=Health+Econ&amp;title=Economics+of+self-medication:+Theory+and+evidence&amp;author=FR+Chang&amp;author=PK+Trivedi&amp;volume=12&amp;publication_year=2003&amp;pages=721-39&amp;pmid=12950092&amp;" TargetMode="External"/><Relationship Id="rId28" Type="http://schemas.openxmlformats.org/officeDocument/2006/relationships/hyperlink" Target="https://scholar.google.com/scholar_lookup?journal=Indian+J+Pharm+Pract&amp;title=A+study+of+self-medication+pattern+in+Punjab&amp;author=S+Shveta&amp;author=S+Jagmohan&amp;volume=4&amp;publication_year=2011&amp;pages=43-8&amp;" TargetMode="External"/><Relationship Id="rId36" Type="http://schemas.openxmlformats.org/officeDocument/2006/relationships/hyperlink" Target="https://scholar.google.com/scholar_lookup?journal=Therapie&amp;title=Pharmacovigilance+of+self-medication&amp;author=JL+Montastruc&amp;author=H+Bagheri&amp;author=T+Geraud&amp;author=M+Lapeyre-Mestre&amp;volume=52&amp;publication_year=1997&amp;pages=105-10&amp;pmid=9231503&amp;" TargetMode="External"/><Relationship Id="rId49" Type="http://schemas.openxmlformats.org/officeDocument/2006/relationships/hyperlink" Target="http://www.whqlibdoc.who.int/hq/1998/WHO_DAP_98.13.pdf" TargetMode="External"/><Relationship Id="rId57" Type="http://schemas.openxmlformats.org/officeDocument/2006/relationships/hyperlink" Target="https://www.fortbehavioral.com/addiction-recovery-blog/the-dangers-of-over-the-counter-otc-drug-abuse/" TargetMode="External"/><Relationship Id="rId10" Type="http://schemas.openxmlformats.org/officeDocument/2006/relationships/hyperlink" Target="https://www.ncbi.nlm.nih.gov/pubmed/1469938" TargetMode="External"/><Relationship Id="rId31" Type="http://schemas.openxmlformats.org/officeDocument/2006/relationships/hyperlink" Target="https://scholar.google.com/scholar_lookup?journal=Ethiop+J+Health+Dev&amp;title=Practice+of+self-medication+in+Jimma+Town&amp;author=W+Solomon&amp;author=GM+Abede&amp;volume=17&amp;publication_year=2003&amp;pages=111-6&amp;" TargetMode="External"/><Relationship Id="rId44" Type="http://schemas.openxmlformats.org/officeDocument/2006/relationships/hyperlink" Target="https://www.ncbi.nlm.nih.gov/pmc/articles/PMC2875718/" TargetMode="External"/><Relationship Id="rId52" Type="http://schemas.openxmlformats.org/officeDocument/2006/relationships/hyperlink" Target="http://www.indiaoppi.com/IndiaOTCpharmaProfile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5735</Words>
  <Characters>36133</Characters>
  <Application>Microsoft Office Word</Application>
  <DocSecurity>0</DocSecurity>
  <Lines>301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Themeli, Alba</cp:lastModifiedBy>
  <cp:revision>2</cp:revision>
  <dcterms:created xsi:type="dcterms:W3CDTF">2024-04-22T09:10:00Z</dcterms:created>
  <dcterms:modified xsi:type="dcterms:W3CDTF">2024-04-22T09:10:00Z</dcterms:modified>
</cp:coreProperties>
</file>