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22" w:rsidRDefault="00137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spellStart"/>
      <w:r w:rsidRPr="00137D6C">
        <w:rPr>
          <w:b/>
          <w:sz w:val="28"/>
          <w:szCs w:val="28"/>
        </w:rPr>
        <w:t>Referencat</w:t>
      </w:r>
      <w:proofErr w:type="spellEnd"/>
      <w:r w:rsidRPr="00137D6C">
        <w:rPr>
          <w:b/>
          <w:sz w:val="28"/>
          <w:szCs w:val="28"/>
        </w:rPr>
        <w:t xml:space="preserve"> e </w:t>
      </w:r>
      <w:proofErr w:type="spellStart"/>
      <w:r w:rsidRPr="00137D6C">
        <w:rPr>
          <w:b/>
          <w:sz w:val="28"/>
          <w:szCs w:val="28"/>
        </w:rPr>
        <w:t>perdorura</w:t>
      </w:r>
      <w:proofErr w:type="spellEnd"/>
      <w:r w:rsidRPr="00137D6C">
        <w:rPr>
          <w:b/>
          <w:sz w:val="28"/>
          <w:szCs w:val="28"/>
        </w:rPr>
        <w:t xml:space="preserve"> ne </w:t>
      </w:r>
      <w:proofErr w:type="spellStart"/>
      <w:r w:rsidRPr="00137D6C">
        <w:rPr>
          <w:b/>
          <w:sz w:val="28"/>
          <w:szCs w:val="28"/>
        </w:rPr>
        <w:t>trajnim</w:t>
      </w:r>
      <w:proofErr w:type="spellEnd"/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before="169" w:line="259" w:lineRule="auto"/>
        <w:ind w:right="286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 xml:space="preserve"> for the Dental Hygienist, 3e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 xml:space="preserve">(Perry, </w:t>
      </w: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 xml:space="preserve"> for the Dental Hygienist) by Dorothy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 xml:space="preserve">A. Perry RDH PhD and Phyllis L. </w:t>
      </w:r>
      <w:proofErr w:type="spellStart"/>
      <w:r>
        <w:rPr>
          <w:rFonts w:ascii="Cambria"/>
          <w:sz w:val="24"/>
        </w:rPr>
        <w:t>Beemsterboer</w:t>
      </w:r>
      <w:proofErr w:type="spellEnd"/>
      <w:r>
        <w:rPr>
          <w:rFonts w:ascii="Cambria"/>
          <w:sz w:val="24"/>
        </w:rPr>
        <w:t xml:space="preserve"> RDH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 xml:space="preserve">MS </w:t>
      </w:r>
      <w:proofErr w:type="spellStart"/>
      <w:r>
        <w:rPr>
          <w:rFonts w:ascii="Cambria"/>
          <w:sz w:val="24"/>
        </w:rPr>
        <w:t>EdD</w:t>
      </w:r>
      <w:proofErr w:type="spellEnd"/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6" w:lineRule="auto"/>
        <w:ind w:right="96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Carranza's Clinical </w:t>
      </w: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 xml:space="preserve"> by Michael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 xml:space="preserve">G. </w:t>
      </w:r>
      <w:proofErr w:type="spellStart"/>
      <w:r>
        <w:rPr>
          <w:rFonts w:ascii="Cambria"/>
          <w:sz w:val="24"/>
        </w:rPr>
        <w:t>Ne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man</w:t>
      </w:r>
      <w:proofErr w:type="spellEnd"/>
      <w:r>
        <w:rPr>
          <w:rFonts w:ascii="Cambria"/>
          <w:sz w:val="24"/>
        </w:rPr>
        <w:t xml:space="preserve"> DDS and Henry Takei DDS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MS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203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Odontostomatologia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(2 </w:t>
      </w:r>
      <w:proofErr w:type="spellStart"/>
      <w:r>
        <w:rPr>
          <w:rFonts w:ascii="Cambria" w:eastAsia="Cambria" w:hAnsi="Cambria" w:cs="Cambria"/>
          <w:sz w:val="24"/>
          <w:szCs w:val="24"/>
        </w:rPr>
        <w:t>voll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.) Valletta - </w:t>
      </w:r>
      <w:proofErr w:type="spellStart"/>
      <w:r>
        <w:rPr>
          <w:rFonts w:ascii="Cambria" w:eastAsia="Cambria" w:hAnsi="Cambria" w:cs="Cambria"/>
          <w:sz w:val="24"/>
          <w:szCs w:val="24"/>
        </w:rPr>
        <w:t>Bucci</w:t>
      </w:r>
      <w:proofErr w:type="spellEnd"/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>
        <w:rPr>
          <w:rFonts w:ascii="Cambria" w:eastAsia="Cambria" w:hAnsi="Cambria" w:cs="Cambria"/>
          <w:sz w:val="24"/>
          <w:szCs w:val="24"/>
        </w:rPr>
        <w:t>Matarasso</w:t>
      </w:r>
      <w:proofErr w:type="spellEnd"/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1997.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6" w:lineRule="auto"/>
        <w:ind w:right="466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MalattieOdontostomatologiche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Valletta - </w:t>
      </w:r>
      <w:proofErr w:type="spellStart"/>
      <w:r>
        <w:rPr>
          <w:rFonts w:ascii="Cambria" w:eastAsia="Cambria" w:hAnsi="Cambria" w:cs="Cambria"/>
          <w:sz w:val="24"/>
          <w:szCs w:val="24"/>
        </w:rPr>
        <w:t>Matarasso</w:t>
      </w:r>
      <w:proofErr w:type="spellEnd"/>
      <w:r>
        <w:rPr>
          <w:rFonts w:ascii="Cambria" w:eastAsia="Cambria" w:hAnsi="Cambria" w:cs="Cambria"/>
          <w:spacing w:val="-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>
        <w:rPr>
          <w:rFonts w:ascii="Cambria" w:eastAsia="Cambria" w:hAnsi="Cambria" w:cs="Cambria"/>
          <w:sz w:val="24"/>
          <w:szCs w:val="24"/>
        </w:rPr>
        <w:t>Mignogna</w:t>
      </w:r>
      <w:proofErr w:type="spellEnd"/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2005</w:t>
      </w:r>
    </w:p>
    <w:p w:rsidR="00F87559" w:rsidRDefault="00F87559" w:rsidP="00F87559">
      <w:pPr>
        <w:spacing w:before="2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66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Fickert</w:t>
      </w:r>
      <w:proofErr w:type="spellEnd"/>
      <w:r>
        <w:rPr>
          <w:rFonts w:ascii="Cambria" w:eastAsia="Cambria" w:hAnsi="Cambria" w:cs="Cambria"/>
          <w:sz w:val="24"/>
          <w:szCs w:val="24"/>
        </w:rPr>
        <w:t>, NA, Ross, D. Effectiveness of a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caregiver education program on providing oral care to</w:t>
      </w:r>
      <w:r>
        <w:rPr>
          <w:rFonts w:ascii="Cambria" w:eastAsia="Cambria" w:hAnsi="Cambria" w:cs="Cambria"/>
          <w:spacing w:val="-2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individuals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ëith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intellectual and developmental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disabilities. Intellect Dev </w:t>
      </w:r>
      <w:proofErr w:type="spellStart"/>
      <w:r>
        <w:rPr>
          <w:rFonts w:ascii="Cambria" w:eastAsia="Cambria" w:hAnsi="Cambria" w:cs="Cambria"/>
          <w:sz w:val="24"/>
          <w:szCs w:val="24"/>
        </w:rPr>
        <w:t>Disabil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2012</w:t>
      </w:r>
      <w:proofErr w:type="gramStart"/>
      <w:r>
        <w:rPr>
          <w:rFonts w:ascii="Cambria" w:eastAsia="Cambria" w:hAnsi="Cambria" w:cs="Cambria"/>
          <w:sz w:val="24"/>
          <w:szCs w:val="24"/>
        </w:rPr>
        <w:t>;50:219</w:t>
      </w:r>
      <w:proofErr w:type="gramEnd"/>
      <w:r>
        <w:rPr>
          <w:rFonts w:ascii="Cambria" w:eastAsia="Cambria" w:hAnsi="Cambria" w:cs="Cambria"/>
          <w:sz w:val="24"/>
          <w:szCs w:val="24"/>
        </w:rPr>
        <w:t>–232.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43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Robinson, P, Deacon, SA, </w:t>
      </w:r>
      <w:proofErr w:type="spellStart"/>
      <w:r>
        <w:rPr>
          <w:rFonts w:ascii="Cambria"/>
          <w:sz w:val="24"/>
        </w:rPr>
        <w:t>Deery</w:t>
      </w:r>
      <w:proofErr w:type="spellEnd"/>
      <w:r>
        <w:rPr>
          <w:rFonts w:ascii="Cambria"/>
          <w:sz w:val="24"/>
        </w:rPr>
        <w:t>, C et al, Manual</w:t>
      </w:r>
      <w:r>
        <w:rPr>
          <w:rFonts w:ascii="Cambria"/>
          <w:spacing w:val="-27"/>
          <w:sz w:val="24"/>
        </w:rPr>
        <w:t xml:space="preserve"> </w:t>
      </w:r>
      <w:r>
        <w:rPr>
          <w:rFonts w:ascii="Cambria"/>
          <w:sz w:val="24"/>
        </w:rPr>
        <w:t xml:space="preserve">versus </w:t>
      </w:r>
      <w:proofErr w:type="spellStart"/>
      <w:r>
        <w:rPr>
          <w:rFonts w:ascii="Cambria"/>
          <w:sz w:val="24"/>
        </w:rPr>
        <w:t>po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ered</w:t>
      </w:r>
      <w:proofErr w:type="spellEnd"/>
      <w:r>
        <w:rPr>
          <w:rFonts w:ascii="Cambria"/>
          <w:sz w:val="24"/>
        </w:rPr>
        <w:t xml:space="preserve"> </w:t>
      </w:r>
      <w:proofErr w:type="spellStart"/>
      <w:r>
        <w:rPr>
          <w:rFonts w:ascii="Cambria"/>
          <w:sz w:val="24"/>
        </w:rPr>
        <w:t>toothbrushing</w:t>
      </w:r>
      <w:proofErr w:type="spellEnd"/>
      <w:r>
        <w:rPr>
          <w:rFonts w:ascii="Cambria"/>
          <w:sz w:val="24"/>
        </w:rPr>
        <w:t xml:space="preserve"> for oral health.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Cochrane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 xml:space="preserve">Database </w:t>
      </w:r>
      <w:proofErr w:type="spellStart"/>
      <w:r>
        <w:rPr>
          <w:rFonts w:ascii="Cambria"/>
          <w:sz w:val="24"/>
        </w:rPr>
        <w:t>Syst</w:t>
      </w:r>
      <w:proofErr w:type="spellEnd"/>
      <w:r>
        <w:rPr>
          <w:rFonts w:ascii="Cambria"/>
          <w:sz w:val="24"/>
        </w:rPr>
        <w:t xml:space="preserve"> Rev. 2005;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(CD002281).</w:t>
      </w:r>
    </w:p>
    <w:p w:rsidR="00F87559" w:rsidRDefault="00F87559" w:rsidP="00F87559">
      <w:pPr>
        <w:rPr>
          <w:rFonts w:ascii="Cambria" w:eastAsia="Cambria" w:hAnsi="Cambria" w:cs="Cambria"/>
          <w:sz w:val="24"/>
          <w:szCs w:val="24"/>
        </w:rPr>
      </w:pPr>
    </w:p>
    <w:p w:rsidR="00F87559" w:rsidRDefault="00F87559" w:rsidP="00F87559">
      <w:pPr>
        <w:spacing w:before="7"/>
        <w:rPr>
          <w:rFonts w:ascii="Cambria" w:eastAsia="Cambria" w:hAnsi="Cambria" w:cs="Cambria"/>
          <w:sz w:val="29"/>
          <w:szCs w:val="29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7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Never Brush Your Teeth Again! Startling Information</w:t>
      </w:r>
      <w:r>
        <w:rPr>
          <w:rFonts w:ascii="Cambria"/>
          <w:spacing w:val="-21"/>
          <w:sz w:val="24"/>
        </w:rPr>
        <w:t xml:space="preserve"> </w:t>
      </w:r>
      <w:r>
        <w:rPr>
          <w:rFonts w:ascii="Cambria"/>
          <w:sz w:val="24"/>
        </w:rPr>
        <w:t xml:space="preserve">on </w:t>
      </w:r>
      <w:proofErr w:type="spellStart"/>
      <w:r>
        <w:rPr>
          <w:rFonts w:ascii="Cambria"/>
          <w:sz w:val="24"/>
        </w:rPr>
        <w:t>Ho</w:t>
      </w:r>
      <w:r>
        <w:rPr>
          <w:rFonts w:ascii="Cambria"/>
          <w:sz w:val="24"/>
        </w:rPr>
        <w:t>ë</w:t>
      </w:r>
      <w:proofErr w:type="spellEnd"/>
      <w:r>
        <w:rPr>
          <w:rFonts w:ascii="Cambria"/>
          <w:sz w:val="24"/>
        </w:rPr>
        <w:t xml:space="preserve"> Oral Health Impacts Your Entire Body</w:t>
      </w:r>
      <w:r>
        <w:rPr>
          <w:rFonts w:ascii="Cambria"/>
          <w:spacing w:val="48"/>
          <w:sz w:val="24"/>
        </w:rPr>
        <w:t xml:space="preserve"> </w:t>
      </w:r>
      <w:proofErr w:type="spellStart"/>
      <w:r>
        <w:rPr>
          <w:rFonts w:ascii="Cambria"/>
          <w:sz w:val="24"/>
        </w:rPr>
        <w:t>byPiero</w:t>
      </w:r>
      <w:proofErr w:type="spellEnd"/>
      <w:r>
        <w:rPr>
          <w:rFonts w:ascii="Cambria"/>
          <w:sz w:val="24"/>
        </w:rPr>
        <w:t xml:space="preserve"> DDS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BodyText"/>
        <w:spacing w:before="66" w:line="259" w:lineRule="auto"/>
        <w:ind w:left="836" w:right="99"/>
      </w:pPr>
      <w:r>
        <w:t xml:space="preserve">Larson, SA, </w:t>
      </w:r>
      <w:proofErr w:type="spellStart"/>
      <w:r>
        <w:t>Lakin</w:t>
      </w:r>
      <w:proofErr w:type="spellEnd"/>
      <w:r>
        <w:t xml:space="preserve">, KC, Anderson, L, </w:t>
      </w:r>
      <w:proofErr w:type="spellStart"/>
      <w:r>
        <w:t>Këak</w:t>
      </w:r>
      <w:proofErr w:type="spellEnd"/>
      <w:r>
        <w:t>, N, Lee,</w:t>
      </w:r>
      <w:r>
        <w:rPr>
          <w:spacing w:val="-25"/>
        </w:rPr>
        <w:t xml:space="preserve"> </w:t>
      </w:r>
      <w:r>
        <w:t>JH, Anderson, D. Prevalence of mental retardation</w:t>
      </w:r>
      <w:r>
        <w:rPr>
          <w:spacing w:val="-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lastRenderedPageBreak/>
        <w:t>developmental disabilities: estimates from</w:t>
      </w:r>
      <w:r>
        <w:rPr>
          <w:spacing w:val="-16"/>
        </w:rPr>
        <w:t xml:space="preserve"> </w:t>
      </w:r>
      <w:proofErr w:type="gramStart"/>
      <w:r>
        <w:t>the  1994</w:t>
      </w:r>
      <w:proofErr w:type="gramEnd"/>
      <w:r>
        <w:t xml:space="preserve">/1995 National Health </w:t>
      </w:r>
      <w:proofErr w:type="spellStart"/>
      <w:r>
        <w:t>Intervieë</w:t>
      </w:r>
      <w:proofErr w:type="spellEnd"/>
      <w:r>
        <w:t xml:space="preserve"> Survey</w:t>
      </w:r>
      <w:r>
        <w:rPr>
          <w:spacing w:val="-18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 xml:space="preserve">Supplements. </w:t>
      </w:r>
      <w:proofErr w:type="gramStart"/>
      <w:r>
        <w:t xml:space="preserve">Am J </w:t>
      </w:r>
      <w:proofErr w:type="spellStart"/>
      <w:r>
        <w:t>Ment</w:t>
      </w:r>
      <w:proofErr w:type="spellEnd"/>
      <w:r>
        <w:t xml:space="preserve"> Retard.</w:t>
      </w:r>
      <w:proofErr w:type="gramEnd"/>
      <w:r>
        <w:rPr>
          <w:spacing w:val="-21"/>
        </w:rPr>
        <w:t xml:space="preserve"> </w:t>
      </w:r>
      <w:r>
        <w:t>2001</w:t>
      </w:r>
      <w:proofErr w:type="gramStart"/>
      <w:r>
        <w:t>;106:231</w:t>
      </w:r>
      <w:proofErr w:type="gramEnd"/>
      <w:r>
        <w:rPr>
          <w:rFonts w:cs="Cambria"/>
        </w:rPr>
        <w:t>–</w:t>
      </w:r>
      <w:r>
        <w:t>252.</w:t>
      </w: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24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Braddock, DL, Hemp, RE, </w:t>
      </w:r>
      <w:proofErr w:type="spellStart"/>
      <w:r>
        <w:rPr>
          <w:rFonts w:ascii="Cambria"/>
          <w:sz w:val="24"/>
        </w:rPr>
        <w:t>Rizzolo</w:t>
      </w:r>
      <w:proofErr w:type="spellEnd"/>
      <w:r>
        <w:rPr>
          <w:rFonts w:ascii="Cambria"/>
          <w:sz w:val="24"/>
        </w:rPr>
        <w:t>, MK et al, The State</w:t>
      </w:r>
      <w:r>
        <w:rPr>
          <w:rFonts w:ascii="Cambria"/>
          <w:spacing w:val="-23"/>
          <w:sz w:val="24"/>
        </w:rPr>
        <w:t xml:space="preserve"> </w:t>
      </w:r>
      <w:r>
        <w:rPr>
          <w:rFonts w:ascii="Cambria"/>
          <w:sz w:val="24"/>
        </w:rPr>
        <w:t>of the States in Developmental Disabilities. 9th</w:t>
      </w:r>
      <w:r>
        <w:rPr>
          <w:rFonts w:ascii="Cambria"/>
          <w:spacing w:val="-16"/>
          <w:sz w:val="24"/>
        </w:rPr>
        <w:t xml:space="preserve"> </w:t>
      </w:r>
      <w:proofErr w:type="gramStart"/>
      <w:r>
        <w:rPr>
          <w:rFonts w:ascii="Cambria"/>
          <w:sz w:val="24"/>
        </w:rPr>
        <w:t>ed</w:t>
      </w:r>
      <w:proofErr w:type="gramEnd"/>
      <w:r>
        <w:rPr>
          <w:rFonts w:ascii="Cambria"/>
          <w:sz w:val="24"/>
        </w:rPr>
        <w:t>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6" w:lineRule="auto"/>
        <w:ind w:left="836" w:right="10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Association of Intellectual and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 xml:space="preserve">Developmental Disabilities, </w:t>
      </w:r>
      <w:proofErr w:type="spellStart"/>
      <w:r>
        <w:rPr>
          <w:rFonts w:ascii="Cambria"/>
          <w:sz w:val="24"/>
        </w:rPr>
        <w:t>Ë</w:t>
      </w:r>
      <w:r>
        <w:rPr>
          <w:rFonts w:ascii="Cambria"/>
          <w:sz w:val="24"/>
        </w:rPr>
        <w:t>ashington</w:t>
      </w:r>
      <w:proofErr w:type="spellEnd"/>
      <w:r>
        <w:rPr>
          <w:rFonts w:ascii="Cambria"/>
          <w:sz w:val="24"/>
        </w:rPr>
        <w:t>;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2013.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10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American Dental Association. The Public Speaks Up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on Oral Health Care: An ADA and Crest/Oral-B Survey.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 xml:space="preserve">A Collaboration </w:t>
      </w:r>
      <w:proofErr w:type="spellStart"/>
      <w:r>
        <w:rPr>
          <w:rFonts w:ascii="Cambria"/>
          <w:sz w:val="24"/>
        </w:rPr>
        <w:t>Bet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een</w:t>
      </w:r>
      <w:proofErr w:type="spellEnd"/>
      <w:r>
        <w:rPr>
          <w:rFonts w:ascii="Cambria"/>
          <w:sz w:val="24"/>
        </w:rPr>
        <w:t xml:space="preserve"> the American Dental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Association (ADA), Crest and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Oral-B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39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Jobman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KJ, </w:t>
      </w:r>
      <w:proofErr w:type="spellStart"/>
      <w:r>
        <w:rPr>
          <w:rFonts w:ascii="Cambria" w:eastAsia="Cambria" w:hAnsi="Cambria" w:cs="Cambria"/>
          <w:sz w:val="24"/>
          <w:szCs w:val="24"/>
        </w:rPr>
        <w:t>Ëeber-Gasparoni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K, </w:t>
      </w:r>
      <w:proofErr w:type="spellStart"/>
      <w:r>
        <w:rPr>
          <w:rFonts w:ascii="Cambria" w:eastAsia="Cambria" w:hAnsi="Cambria" w:cs="Cambria"/>
          <w:sz w:val="24"/>
          <w:szCs w:val="24"/>
        </w:rPr>
        <w:t>Ettinger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RL, </w:t>
      </w:r>
      <w:proofErr w:type="spellStart"/>
      <w:r>
        <w:rPr>
          <w:rFonts w:ascii="Cambria" w:eastAsia="Cambria" w:hAnsi="Cambria" w:cs="Cambria"/>
          <w:sz w:val="24"/>
          <w:szCs w:val="24"/>
        </w:rPr>
        <w:t>Qian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F. Caregivers' perceived comfort regarding oral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delivery in group homes: a pilot study. Spec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 Dentist.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2012</w:t>
      </w:r>
      <w:proofErr w:type="gramStart"/>
      <w:r>
        <w:rPr>
          <w:rFonts w:ascii="Cambria" w:eastAsia="Cambria" w:hAnsi="Cambria" w:cs="Cambria"/>
          <w:sz w:val="24"/>
          <w:szCs w:val="24"/>
        </w:rPr>
        <w:t>;32:90</w:t>
      </w:r>
      <w:proofErr w:type="gramEnd"/>
      <w:r>
        <w:rPr>
          <w:rFonts w:ascii="Cambria" w:eastAsia="Cambria" w:hAnsi="Cambria" w:cs="Cambria"/>
          <w:sz w:val="24"/>
          <w:szCs w:val="24"/>
        </w:rPr>
        <w:t>–98.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106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Thole</w:t>
      </w:r>
      <w:proofErr w:type="spellEnd"/>
      <w:r>
        <w:rPr>
          <w:rFonts w:ascii="Cambria"/>
          <w:sz w:val="24"/>
        </w:rPr>
        <w:t xml:space="preserve">, K, Chalmers, J, </w:t>
      </w:r>
      <w:proofErr w:type="spellStart"/>
      <w:r>
        <w:rPr>
          <w:rFonts w:ascii="Cambria"/>
          <w:sz w:val="24"/>
        </w:rPr>
        <w:t>Ettinger</w:t>
      </w:r>
      <w:proofErr w:type="spellEnd"/>
      <w:r>
        <w:rPr>
          <w:rFonts w:ascii="Cambria"/>
          <w:sz w:val="24"/>
        </w:rPr>
        <w:t xml:space="preserve">, RL, </w:t>
      </w:r>
      <w:proofErr w:type="spellStart"/>
      <w:r>
        <w:rPr>
          <w:rFonts w:ascii="Cambria"/>
          <w:sz w:val="24"/>
        </w:rPr>
        <w:t>Ë</w:t>
      </w:r>
      <w:r>
        <w:rPr>
          <w:rFonts w:ascii="Cambria"/>
          <w:sz w:val="24"/>
        </w:rPr>
        <w:t>arren</w:t>
      </w:r>
      <w:proofErr w:type="spellEnd"/>
      <w:r>
        <w:rPr>
          <w:rFonts w:ascii="Cambria"/>
          <w:sz w:val="24"/>
        </w:rPr>
        <w:t>, J.</w:t>
      </w:r>
      <w:r>
        <w:rPr>
          <w:rFonts w:ascii="Cambria"/>
          <w:spacing w:val="-12"/>
          <w:sz w:val="24"/>
        </w:rPr>
        <w:t xml:space="preserve"> </w:t>
      </w:r>
      <w:proofErr w:type="spellStart"/>
      <w:r>
        <w:rPr>
          <w:rFonts w:ascii="Cambria"/>
          <w:sz w:val="24"/>
        </w:rPr>
        <w:t>Io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</w:t>
      </w:r>
      <w:proofErr w:type="spellEnd"/>
      <w:r>
        <w:rPr>
          <w:rFonts w:ascii="Cambria"/>
          <w:sz w:val="24"/>
        </w:rPr>
        <w:t xml:space="preserve"> intermediate care facilities: an evaluation of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 xml:space="preserve">care providers' attitudes </w:t>
      </w:r>
      <w:proofErr w:type="spellStart"/>
      <w:r>
        <w:rPr>
          <w:rFonts w:ascii="Cambria"/>
          <w:sz w:val="24"/>
        </w:rPr>
        <w:t>to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ard</w:t>
      </w:r>
      <w:proofErr w:type="spellEnd"/>
      <w:r>
        <w:rPr>
          <w:rFonts w:ascii="Cambria"/>
          <w:sz w:val="24"/>
        </w:rPr>
        <w:t xml:space="preserve"> oral hygiene care. Spec</w:t>
      </w:r>
      <w:r>
        <w:rPr>
          <w:rFonts w:ascii="Cambria"/>
          <w:spacing w:val="-21"/>
          <w:sz w:val="24"/>
        </w:rPr>
        <w:t xml:space="preserve"> </w:t>
      </w:r>
      <w:r>
        <w:rPr>
          <w:rFonts w:ascii="Cambria"/>
          <w:sz w:val="24"/>
        </w:rPr>
        <w:t>Care Dentist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38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Lindemann</w:t>
      </w:r>
      <w:proofErr w:type="spellEnd"/>
      <w:r>
        <w:rPr>
          <w:rFonts w:ascii="Cambria"/>
          <w:sz w:val="24"/>
        </w:rPr>
        <w:t xml:space="preserve">, R, </w:t>
      </w:r>
      <w:proofErr w:type="spellStart"/>
      <w:r>
        <w:rPr>
          <w:rFonts w:ascii="Cambria"/>
          <w:sz w:val="24"/>
        </w:rPr>
        <w:t>Zaschel-Grob</w:t>
      </w:r>
      <w:proofErr w:type="spellEnd"/>
      <w:r>
        <w:rPr>
          <w:rFonts w:ascii="Cambria"/>
          <w:sz w:val="24"/>
        </w:rPr>
        <w:t xml:space="preserve">, D, </w:t>
      </w:r>
      <w:proofErr w:type="spellStart"/>
      <w:r>
        <w:rPr>
          <w:rFonts w:ascii="Cambria"/>
          <w:sz w:val="24"/>
        </w:rPr>
        <w:t>Opp</w:t>
      </w:r>
      <w:proofErr w:type="spellEnd"/>
      <w:r>
        <w:rPr>
          <w:rFonts w:ascii="Cambria"/>
          <w:sz w:val="24"/>
        </w:rPr>
        <w:t xml:space="preserve">, S, </w:t>
      </w:r>
      <w:proofErr w:type="spellStart"/>
      <w:r>
        <w:rPr>
          <w:rFonts w:ascii="Cambria"/>
          <w:sz w:val="24"/>
        </w:rPr>
        <w:t>Le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is</w:t>
      </w:r>
      <w:proofErr w:type="spellEnd"/>
      <w:r>
        <w:rPr>
          <w:rFonts w:ascii="Cambria"/>
          <w:sz w:val="24"/>
        </w:rPr>
        <w:t>,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 xml:space="preserve">MA, </w:t>
      </w:r>
      <w:proofErr w:type="spellStart"/>
      <w:r>
        <w:rPr>
          <w:rFonts w:ascii="Cambria"/>
          <w:sz w:val="24"/>
        </w:rPr>
        <w:t>Le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is</w:t>
      </w:r>
      <w:proofErr w:type="spellEnd"/>
      <w:r>
        <w:rPr>
          <w:rFonts w:ascii="Cambria"/>
          <w:sz w:val="24"/>
        </w:rPr>
        <w:t>, C. Oral health status of adults from a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California regional center for developmental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disabilities</w:t>
      </w:r>
    </w:p>
    <w:p w:rsidR="00F87559" w:rsidRDefault="00F87559" w:rsidP="00F87559">
      <w:pPr>
        <w:rPr>
          <w:rFonts w:ascii="Cambria" w:eastAsia="Cambria" w:hAnsi="Cambria" w:cs="Cambria"/>
          <w:sz w:val="24"/>
          <w:szCs w:val="24"/>
        </w:rPr>
      </w:pPr>
    </w:p>
    <w:p w:rsidR="00F87559" w:rsidRDefault="00F87559" w:rsidP="00F87559">
      <w:pPr>
        <w:spacing w:before="7"/>
        <w:rPr>
          <w:rFonts w:ascii="Cambria" w:eastAsia="Cambria" w:hAnsi="Cambria" w:cs="Cambria"/>
          <w:sz w:val="29"/>
          <w:szCs w:val="29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11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Thole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K, Chalmers, J, </w:t>
      </w:r>
      <w:proofErr w:type="spellStart"/>
      <w:r>
        <w:rPr>
          <w:rFonts w:ascii="Cambria" w:eastAsia="Cambria" w:hAnsi="Cambria" w:cs="Cambria"/>
          <w:sz w:val="24"/>
          <w:szCs w:val="24"/>
        </w:rPr>
        <w:t>Ettinger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RL, </w:t>
      </w:r>
      <w:proofErr w:type="spellStart"/>
      <w:r>
        <w:rPr>
          <w:rFonts w:ascii="Cambria" w:eastAsia="Cambria" w:hAnsi="Cambria" w:cs="Cambria"/>
          <w:sz w:val="24"/>
          <w:szCs w:val="24"/>
        </w:rPr>
        <w:t>Ëarren</w:t>
      </w:r>
      <w:proofErr w:type="spellEnd"/>
      <w:r>
        <w:rPr>
          <w:rFonts w:ascii="Cambria" w:eastAsia="Cambria" w:hAnsi="Cambria" w:cs="Cambria"/>
          <w:sz w:val="24"/>
          <w:szCs w:val="24"/>
        </w:rPr>
        <w:t>, J.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Ioëa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intermediate care facilities: an evaluation of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care providers' attitudes </w:t>
      </w:r>
      <w:proofErr w:type="spellStart"/>
      <w:r>
        <w:rPr>
          <w:rFonts w:ascii="Cambria" w:eastAsia="Cambria" w:hAnsi="Cambria" w:cs="Cambria"/>
          <w:sz w:val="24"/>
          <w:szCs w:val="24"/>
        </w:rPr>
        <w:t>toëard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oral hygiene care. Spec</w:t>
      </w:r>
      <w:r>
        <w:rPr>
          <w:rFonts w:ascii="Cambria" w:eastAsia="Cambria" w:hAnsi="Cambria" w:cs="Cambria"/>
          <w:spacing w:val="-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 Dentist.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2010</w:t>
      </w:r>
      <w:proofErr w:type="gramStart"/>
      <w:r>
        <w:rPr>
          <w:rFonts w:ascii="Cambria" w:eastAsia="Cambria" w:hAnsi="Cambria" w:cs="Cambria"/>
          <w:sz w:val="24"/>
          <w:szCs w:val="24"/>
        </w:rPr>
        <w:t>;30:99</w:t>
      </w:r>
      <w:proofErr w:type="gramEnd"/>
      <w:r>
        <w:rPr>
          <w:rFonts w:ascii="Cambria" w:eastAsia="Cambria" w:hAnsi="Cambria" w:cs="Cambria"/>
          <w:sz w:val="24"/>
          <w:szCs w:val="24"/>
        </w:rPr>
        <w:t>–105.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39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Jobman</w:t>
      </w:r>
      <w:proofErr w:type="spellEnd"/>
      <w:r>
        <w:rPr>
          <w:rFonts w:ascii="Cambria"/>
          <w:sz w:val="24"/>
        </w:rPr>
        <w:t xml:space="preserve">, KJ, </w:t>
      </w:r>
      <w:proofErr w:type="spellStart"/>
      <w:r>
        <w:rPr>
          <w:rFonts w:ascii="Cambria"/>
          <w:sz w:val="24"/>
        </w:rPr>
        <w:t>Ë</w:t>
      </w:r>
      <w:r>
        <w:rPr>
          <w:rFonts w:ascii="Cambria"/>
          <w:sz w:val="24"/>
        </w:rPr>
        <w:t>eber-Gasparoni</w:t>
      </w:r>
      <w:proofErr w:type="spellEnd"/>
      <w:r>
        <w:rPr>
          <w:rFonts w:ascii="Cambria"/>
          <w:sz w:val="24"/>
        </w:rPr>
        <w:t xml:space="preserve">, K, </w:t>
      </w:r>
      <w:proofErr w:type="spellStart"/>
      <w:r>
        <w:rPr>
          <w:rFonts w:ascii="Cambria"/>
          <w:sz w:val="24"/>
        </w:rPr>
        <w:t>Ettinger</w:t>
      </w:r>
      <w:proofErr w:type="spellEnd"/>
      <w:r>
        <w:rPr>
          <w:rFonts w:ascii="Cambria"/>
          <w:sz w:val="24"/>
        </w:rPr>
        <w:t xml:space="preserve">, RL, </w:t>
      </w:r>
      <w:proofErr w:type="spellStart"/>
      <w:r>
        <w:rPr>
          <w:rFonts w:ascii="Cambria"/>
          <w:sz w:val="24"/>
        </w:rPr>
        <w:t>Qian</w:t>
      </w:r>
      <w:proofErr w:type="spellEnd"/>
      <w:r>
        <w:rPr>
          <w:rFonts w:ascii="Cambria"/>
          <w:sz w:val="24"/>
        </w:rPr>
        <w:t>,</w:t>
      </w:r>
      <w:r>
        <w:rPr>
          <w:rFonts w:ascii="Cambria"/>
          <w:spacing w:val="-24"/>
          <w:sz w:val="24"/>
        </w:rPr>
        <w:t xml:space="preserve"> </w:t>
      </w:r>
      <w:r>
        <w:rPr>
          <w:rFonts w:ascii="Cambria"/>
          <w:sz w:val="24"/>
        </w:rPr>
        <w:t>F. Caregivers' perceived comfort regarding oral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care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300" w:right="780" w:bottom="760" w:left="1180" w:header="0" w:footer="562" w:gutter="0"/>
          <w:cols w:space="720"/>
        </w:sectPr>
      </w:pPr>
    </w:p>
    <w:p w:rsidR="00F87559" w:rsidRDefault="00F87559" w:rsidP="00F87559">
      <w:pPr>
        <w:spacing w:before="40"/>
        <w:ind w:left="1310" w:right="1308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</w:rPr>
        <w:lastRenderedPageBreak/>
        <w:t>KRESHNIK</w:t>
      </w:r>
      <w:r>
        <w:rPr>
          <w:rFonts w:ascii="Century Gothic" w:hAnsi="Century Gothic"/>
          <w:spacing w:val="-1"/>
          <w:sz w:val="18"/>
        </w:rPr>
        <w:t xml:space="preserve"> </w:t>
      </w:r>
      <w:r>
        <w:rPr>
          <w:rFonts w:ascii="Century Gothic" w:hAnsi="Century Gothic"/>
          <w:sz w:val="18"/>
        </w:rPr>
        <w:t>ÇOTA</w:t>
      </w:r>
    </w:p>
    <w:p w:rsidR="00F87559" w:rsidRDefault="00F87559" w:rsidP="00F87559">
      <w:pPr>
        <w:spacing w:before="7"/>
        <w:rPr>
          <w:rFonts w:ascii="Century Gothic" w:eastAsia="Century Gothic" w:hAnsi="Century Gothic" w:cs="Century Gothic"/>
          <w:sz w:val="15"/>
          <w:szCs w:val="15"/>
        </w:rPr>
      </w:pPr>
    </w:p>
    <w:p w:rsidR="00F87559" w:rsidRDefault="00F87559" w:rsidP="00F87559">
      <w:pPr>
        <w:spacing w:line="20" w:lineRule="exact"/>
        <w:ind w:left="102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29" style="width:327.45pt;height:.5pt;mso-position-horizontal-relative:char;mso-position-vertical-relative:line" coordsize="6549,10">
            <v:group id="_x0000_s1030" style="position:absolute;left:5;top:5;width:6539;height:2" coordorigin="5,5" coordsize="6539,2">
              <v:shape id="_x0000_s1031" style="position:absolute;left:5;top:5;width:6539;height:2" coordorigin="5,5" coordsize="6539,0" path="m5,5r6539,e" filled="f" strokecolor="#a6a6a6" strokeweight=".48pt">
                <v:path arrowok="t"/>
              </v:shape>
            </v:group>
            <w10:wrap type="none"/>
            <w10:anchorlock/>
          </v:group>
        </w:pict>
      </w:r>
    </w:p>
    <w:p w:rsidR="00F87559" w:rsidRDefault="00F87559" w:rsidP="00F87559">
      <w:pPr>
        <w:spacing w:before="4"/>
        <w:rPr>
          <w:rFonts w:ascii="Century Gothic" w:eastAsia="Century Gothic" w:hAnsi="Century Gothic" w:cs="Century Gothic"/>
          <w:sz w:val="13"/>
          <w:szCs w:val="13"/>
        </w:rPr>
      </w:pPr>
    </w:p>
    <w:p w:rsidR="00F87559" w:rsidRDefault="00F87559" w:rsidP="00F87559">
      <w:pPr>
        <w:pStyle w:val="BodyText"/>
        <w:spacing w:before="66" w:line="256" w:lineRule="auto"/>
        <w:ind w:left="856" w:right="926"/>
      </w:pPr>
      <w:proofErr w:type="gramStart"/>
      <w:r>
        <w:t>delivery</w:t>
      </w:r>
      <w:proofErr w:type="gramEnd"/>
      <w:r>
        <w:t xml:space="preserve"> in group homes: a pilot study. </w:t>
      </w:r>
      <w:proofErr w:type="gramStart"/>
      <w:r>
        <w:t>Spec</w:t>
      </w:r>
      <w:r>
        <w:rPr>
          <w:spacing w:val="-16"/>
        </w:rPr>
        <w:t xml:space="preserve"> </w:t>
      </w:r>
      <w:r>
        <w:t>Care Dentist.</w:t>
      </w:r>
      <w:proofErr w:type="gramEnd"/>
      <w:r>
        <w:rPr>
          <w:spacing w:val="-6"/>
        </w:rPr>
        <w:t xml:space="preserve"> </w:t>
      </w:r>
      <w:r>
        <w:t>2012</w:t>
      </w:r>
      <w:proofErr w:type="gramStart"/>
      <w:r>
        <w:t>;32:90</w:t>
      </w:r>
      <w:proofErr w:type="gramEnd"/>
      <w:r>
        <w:rPr>
          <w:rFonts w:cs="Cambria"/>
        </w:rPr>
        <w:t>–</w:t>
      </w:r>
      <w:r>
        <w:t>98.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517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Seiraëan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H, </w:t>
      </w:r>
      <w:proofErr w:type="spellStart"/>
      <w:r>
        <w:rPr>
          <w:rFonts w:ascii="Cambria" w:eastAsia="Cambria" w:hAnsi="Cambria" w:cs="Cambria"/>
          <w:sz w:val="24"/>
          <w:szCs w:val="24"/>
        </w:rPr>
        <w:t>Schneiderman</w:t>
      </w:r>
      <w:proofErr w:type="spellEnd"/>
      <w:r>
        <w:rPr>
          <w:rFonts w:ascii="Cambria" w:eastAsia="Cambria" w:hAnsi="Cambria" w:cs="Cambria"/>
          <w:sz w:val="24"/>
          <w:szCs w:val="24"/>
        </w:rPr>
        <w:t>, J, Greene, V, Mulligan,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Interdisciplinary approach to oral health for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persons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ëith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developmental disabilities. Spec Care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Dentist. 2008</w:t>
      </w:r>
      <w:proofErr w:type="gramStart"/>
      <w:r>
        <w:rPr>
          <w:rFonts w:ascii="Cambria" w:eastAsia="Cambria" w:hAnsi="Cambria" w:cs="Cambria"/>
          <w:sz w:val="24"/>
          <w:szCs w:val="24"/>
        </w:rPr>
        <w:t>;28:43</w:t>
      </w:r>
      <w:proofErr w:type="gramEnd"/>
      <w:r>
        <w:rPr>
          <w:rFonts w:ascii="Cambria" w:eastAsia="Cambria" w:hAnsi="Cambria" w:cs="Cambria"/>
          <w:sz w:val="24"/>
          <w:szCs w:val="24"/>
        </w:rPr>
        <w:t>–52.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41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Ne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man</w:t>
      </w:r>
      <w:proofErr w:type="spellEnd"/>
      <w:r>
        <w:rPr>
          <w:rFonts w:ascii="Cambria"/>
          <w:sz w:val="24"/>
        </w:rPr>
        <w:t xml:space="preserve"> MG. Carranza's clinical </w:t>
      </w: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>.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11th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ed. Elsevier;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2011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ind w:right="10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Neville. Oral and Maxillofacial Pathology. 3rd ed.</w:t>
      </w:r>
      <w:r>
        <w:rPr>
          <w:rFonts w:ascii="Cambria"/>
          <w:spacing w:val="-28"/>
          <w:sz w:val="24"/>
        </w:rPr>
        <w:t xml:space="preserve"> </w:t>
      </w:r>
      <w:r>
        <w:rPr>
          <w:rFonts w:ascii="Cambria"/>
          <w:sz w:val="24"/>
        </w:rPr>
        <w:t>2009</w:t>
      </w:r>
    </w:p>
    <w:p w:rsidR="00F87559" w:rsidRDefault="00F87559" w:rsidP="00F87559">
      <w:pPr>
        <w:spacing w:before="9"/>
        <w:rPr>
          <w:rFonts w:ascii="Cambria" w:eastAsia="Cambria" w:hAnsi="Cambria" w:cs="Cambria"/>
          <w:sz w:val="27"/>
          <w:szCs w:val="27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7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Schuurs</w:t>
      </w:r>
      <w:proofErr w:type="spellEnd"/>
      <w:r>
        <w:rPr>
          <w:rFonts w:ascii="Cambria"/>
          <w:sz w:val="24"/>
        </w:rPr>
        <w:t>, A. Pathology of the Hard Dental Tissues.</w:t>
      </w:r>
      <w:r>
        <w:rPr>
          <w:rFonts w:ascii="Cambria"/>
          <w:spacing w:val="-20"/>
          <w:sz w:val="24"/>
        </w:rPr>
        <w:t xml:space="preserve"> </w:t>
      </w:r>
      <w:proofErr w:type="spellStart"/>
      <w:r>
        <w:rPr>
          <w:rFonts w:ascii="Cambria"/>
          <w:sz w:val="24"/>
        </w:rPr>
        <w:t>Ë</w:t>
      </w:r>
      <w:r>
        <w:rPr>
          <w:rFonts w:ascii="Cambria"/>
          <w:sz w:val="24"/>
        </w:rPr>
        <w:t>iley</w:t>
      </w:r>
      <w:proofErr w:type="spellEnd"/>
      <w:r>
        <w:rPr>
          <w:rFonts w:ascii="Cambria"/>
          <w:sz w:val="24"/>
        </w:rPr>
        <w:t xml:space="preserve">- </w:t>
      </w:r>
      <w:proofErr w:type="spellStart"/>
      <w:r>
        <w:rPr>
          <w:rFonts w:ascii="Cambria"/>
          <w:sz w:val="24"/>
        </w:rPr>
        <w:t>Black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ell</w:t>
      </w:r>
      <w:proofErr w:type="spellEnd"/>
      <w:r>
        <w:rPr>
          <w:rFonts w:ascii="Cambria"/>
          <w:sz w:val="24"/>
        </w:rPr>
        <w:t>;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2012.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29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American Academy of </w:t>
      </w: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>. Glossary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of periodontal terms. 4th ed. Chicago: American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 xml:space="preserve">Academy of </w:t>
      </w: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>;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2001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27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Clinical PERIODONTOLOGY and Implant DENTISTRY,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>2 Volumes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5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Kilian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M, </w:t>
      </w:r>
      <w:proofErr w:type="spellStart"/>
      <w:r>
        <w:rPr>
          <w:rFonts w:ascii="Cambria" w:eastAsia="Cambria" w:hAnsi="Cambria" w:cs="Cambria"/>
          <w:sz w:val="24"/>
          <w:szCs w:val="24"/>
        </w:rPr>
        <w:t>Frandsen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EVG, </w:t>
      </w:r>
      <w:proofErr w:type="spellStart"/>
      <w:r>
        <w:rPr>
          <w:rFonts w:ascii="Cambria" w:eastAsia="Cambria" w:hAnsi="Cambria" w:cs="Cambria"/>
          <w:sz w:val="24"/>
          <w:szCs w:val="24"/>
        </w:rPr>
        <w:t>Haubek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D, and </w:t>
      </w:r>
      <w:proofErr w:type="spellStart"/>
      <w:r>
        <w:rPr>
          <w:rFonts w:ascii="Cambria" w:eastAsia="Cambria" w:hAnsi="Cambria" w:cs="Cambria"/>
          <w:sz w:val="24"/>
          <w:szCs w:val="24"/>
        </w:rPr>
        <w:t>Poulsen</w:t>
      </w:r>
      <w:proofErr w:type="spellEnd"/>
      <w:r>
        <w:rPr>
          <w:rFonts w:ascii="Cambria" w:eastAsia="Cambria" w:hAnsi="Cambria" w:cs="Cambria"/>
          <w:sz w:val="24"/>
          <w:szCs w:val="24"/>
        </w:rPr>
        <w:t>, K.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etiology of periodontal disease revisited by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population genetic analysis.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2000. 2006; 42: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158–179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37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lastRenderedPageBreak/>
        <w:t xml:space="preserve">American Academy of </w:t>
      </w: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>. Position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paper. Epidemiology of periodontal diseases. J</w:t>
      </w:r>
      <w:r>
        <w:rPr>
          <w:rFonts w:ascii="Cambria"/>
          <w:spacing w:val="-10"/>
          <w:sz w:val="24"/>
        </w:rPr>
        <w:t xml:space="preserve"> </w:t>
      </w:r>
      <w:proofErr w:type="spellStart"/>
      <w:r>
        <w:rPr>
          <w:rFonts w:ascii="Cambria"/>
          <w:sz w:val="24"/>
        </w:rPr>
        <w:t>Periodontol</w:t>
      </w:r>
      <w:proofErr w:type="spellEnd"/>
      <w:r>
        <w:rPr>
          <w:rFonts w:ascii="Cambria"/>
          <w:sz w:val="24"/>
        </w:rPr>
        <w:t xml:space="preserve"> 2005;76:1406-1419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82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Theilade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E., </w:t>
      </w:r>
      <w:proofErr w:type="spellStart"/>
      <w:r>
        <w:rPr>
          <w:rFonts w:ascii="Cambria" w:eastAsia="Cambria" w:hAnsi="Cambria" w:cs="Cambria"/>
          <w:sz w:val="24"/>
          <w:szCs w:val="24"/>
        </w:rPr>
        <w:t>Ëright</w:t>
      </w:r>
      <w:proofErr w:type="spellEnd"/>
      <w:r>
        <w:rPr>
          <w:rFonts w:ascii="Cambria" w:eastAsia="Cambria" w:hAnsi="Cambria" w:cs="Cambria"/>
          <w:sz w:val="24"/>
          <w:szCs w:val="24"/>
        </w:rPr>
        <w:t>, Ë.H., Jensen, S.B. et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Experimental gingivitis in man. II. A longitudinal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clinical and bacteriological investigation. J Periodontal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1966;1:1–13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400" w:right="720" w:bottom="760" w:left="1160" w:header="0" w:footer="562" w:gutter="0"/>
          <w:cols w:space="720"/>
        </w:sectPr>
      </w:pPr>
    </w:p>
    <w:p w:rsidR="00F87559" w:rsidRDefault="00F87559" w:rsidP="00F87559">
      <w:pPr>
        <w:spacing w:before="59"/>
        <w:ind w:left="2518" w:right="2470"/>
        <w:jc w:val="center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/>
          <w:b/>
          <w:sz w:val="20"/>
        </w:rPr>
        <w:lastRenderedPageBreak/>
        <w:t>Dentistria</w:t>
      </w:r>
      <w:proofErr w:type="spellEnd"/>
      <w:r>
        <w:rPr>
          <w:rFonts w:ascii="Cambria"/>
          <w:b/>
          <w:spacing w:val="-13"/>
          <w:sz w:val="20"/>
        </w:rPr>
        <w:t xml:space="preserve"> </w:t>
      </w:r>
      <w:proofErr w:type="spellStart"/>
      <w:r>
        <w:rPr>
          <w:rFonts w:ascii="Cambria"/>
          <w:b/>
          <w:sz w:val="20"/>
        </w:rPr>
        <w:t>Klinike</w:t>
      </w:r>
      <w:proofErr w:type="spellEnd"/>
    </w:p>
    <w:p w:rsidR="00F87559" w:rsidRDefault="00F87559" w:rsidP="00F87559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87559" w:rsidRDefault="00F87559" w:rsidP="00F87559">
      <w:pPr>
        <w:spacing w:before="6"/>
        <w:rPr>
          <w:rFonts w:ascii="Cambria" w:eastAsia="Cambria" w:hAnsi="Cambria" w:cs="Cambria"/>
          <w:b/>
          <w:bCs/>
          <w:sz w:val="29"/>
          <w:szCs w:val="29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before="66" w:line="259" w:lineRule="auto"/>
        <w:ind w:left="836" w:right="324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Ëaddington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R.J., Moseley, R., </w:t>
      </w:r>
      <w:proofErr w:type="spellStart"/>
      <w:r>
        <w:rPr>
          <w:rFonts w:ascii="Cambria" w:eastAsia="Cambria" w:hAnsi="Cambria" w:cs="Cambria"/>
          <w:sz w:val="24"/>
          <w:szCs w:val="24"/>
        </w:rPr>
        <w:t>Embery</w:t>
      </w:r>
      <w:proofErr w:type="spellEnd"/>
      <w:r>
        <w:rPr>
          <w:rFonts w:ascii="Cambria" w:eastAsia="Cambria" w:hAnsi="Cambria" w:cs="Cambria"/>
          <w:sz w:val="24"/>
          <w:szCs w:val="24"/>
        </w:rPr>
        <w:t>, G.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Reactive oxygen species: a potential role in the pathogenesis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periodontal diseases. Oral Dis.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2000</w:t>
      </w:r>
      <w:proofErr w:type="gramStart"/>
      <w:r>
        <w:rPr>
          <w:rFonts w:ascii="Cambria" w:eastAsia="Cambria" w:hAnsi="Cambria" w:cs="Cambria"/>
          <w:sz w:val="24"/>
          <w:szCs w:val="24"/>
        </w:rPr>
        <w:t>;6:138</w:t>
      </w:r>
      <w:proofErr w:type="gramEnd"/>
      <w:r>
        <w:rPr>
          <w:rFonts w:ascii="Cambria" w:eastAsia="Cambria" w:hAnsi="Cambria" w:cs="Cambria"/>
          <w:sz w:val="24"/>
          <w:szCs w:val="24"/>
        </w:rPr>
        <w:t>–151.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2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Cobb, C.M., </w:t>
      </w:r>
      <w:proofErr w:type="spellStart"/>
      <w:r>
        <w:rPr>
          <w:rFonts w:ascii="Cambria" w:eastAsia="Cambria" w:hAnsi="Cambria" w:cs="Cambria"/>
          <w:sz w:val="24"/>
          <w:szCs w:val="24"/>
        </w:rPr>
        <w:t>Singla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O., </w:t>
      </w:r>
      <w:proofErr w:type="spellStart"/>
      <w:r>
        <w:rPr>
          <w:rFonts w:ascii="Cambria" w:eastAsia="Cambria" w:hAnsi="Cambria" w:cs="Cambria"/>
          <w:sz w:val="24"/>
          <w:szCs w:val="24"/>
        </w:rPr>
        <w:t>Feil</w:t>
      </w:r>
      <w:proofErr w:type="spellEnd"/>
      <w:r>
        <w:rPr>
          <w:rFonts w:ascii="Cambria" w:eastAsia="Cambria" w:hAnsi="Cambria" w:cs="Cambria"/>
          <w:sz w:val="24"/>
          <w:szCs w:val="24"/>
        </w:rPr>
        <w:t>, P.H. et al, Comparison of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NK- cell (Leu-7+ and Leu-11b+) populations in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clinically healthy </w:t>
      </w:r>
      <w:proofErr w:type="spellStart"/>
      <w:r>
        <w:rPr>
          <w:rFonts w:ascii="Cambria" w:eastAsia="Cambria" w:hAnsi="Cambria" w:cs="Cambria"/>
          <w:sz w:val="24"/>
          <w:szCs w:val="24"/>
        </w:rPr>
        <w:t>gingiva</w:t>
      </w:r>
      <w:proofErr w:type="spellEnd"/>
      <w:r>
        <w:rPr>
          <w:rFonts w:ascii="Cambria" w:eastAsia="Cambria" w:hAnsi="Cambria" w:cs="Cambria"/>
          <w:sz w:val="24"/>
          <w:szCs w:val="24"/>
        </w:rPr>
        <w:t>, chronic gingivitis and chronic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adult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periodontitis</w:t>
      </w:r>
      <w:proofErr w:type="spellEnd"/>
      <w:r>
        <w:rPr>
          <w:rFonts w:ascii="Cambria" w:eastAsia="Cambria" w:hAnsi="Cambria" w:cs="Cambria"/>
          <w:sz w:val="24"/>
          <w:szCs w:val="24"/>
        </w:rPr>
        <w:t>. J Periodontal Res.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1989</w:t>
      </w:r>
      <w:proofErr w:type="gramStart"/>
      <w:r>
        <w:rPr>
          <w:rFonts w:ascii="Cambria" w:eastAsia="Cambria" w:hAnsi="Cambria" w:cs="Cambria"/>
          <w:sz w:val="24"/>
          <w:szCs w:val="24"/>
        </w:rPr>
        <w:t>;24:1</w:t>
      </w:r>
      <w:proofErr w:type="gramEnd"/>
      <w:r>
        <w:rPr>
          <w:rFonts w:ascii="Cambria" w:eastAsia="Cambria" w:hAnsi="Cambria" w:cs="Cambria"/>
          <w:sz w:val="24"/>
          <w:szCs w:val="24"/>
        </w:rPr>
        <w:t>–7.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9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Schroeder, H.E., </w:t>
      </w:r>
      <w:proofErr w:type="spellStart"/>
      <w:r>
        <w:rPr>
          <w:rFonts w:ascii="Cambria" w:eastAsia="Cambria" w:hAnsi="Cambria" w:cs="Cambria"/>
          <w:sz w:val="24"/>
          <w:szCs w:val="24"/>
        </w:rPr>
        <w:t>Lindhe</w:t>
      </w:r>
      <w:proofErr w:type="spellEnd"/>
      <w:r>
        <w:rPr>
          <w:rFonts w:ascii="Cambria" w:eastAsia="Cambria" w:hAnsi="Cambria" w:cs="Cambria"/>
          <w:sz w:val="24"/>
          <w:szCs w:val="24"/>
        </w:rPr>
        <w:t>, J. Conversion of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established gingivitis in the dog into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destructive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periodontitis</w:t>
      </w:r>
      <w:proofErr w:type="spellEnd"/>
      <w:r>
        <w:rPr>
          <w:rFonts w:ascii="Cambria" w:eastAsia="Cambria" w:hAnsi="Cambria" w:cs="Cambria"/>
          <w:sz w:val="24"/>
          <w:szCs w:val="24"/>
        </w:rPr>
        <w:t>. Arch Oral Biol.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1975</w:t>
      </w:r>
      <w:proofErr w:type="gramStart"/>
      <w:r>
        <w:rPr>
          <w:rFonts w:ascii="Cambria" w:eastAsia="Cambria" w:hAnsi="Cambria" w:cs="Cambria"/>
          <w:sz w:val="24"/>
          <w:szCs w:val="24"/>
        </w:rPr>
        <w:t>;20:775</w:t>
      </w:r>
      <w:proofErr w:type="gramEnd"/>
      <w:r>
        <w:rPr>
          <w:rFonts w:ascii="Cambria" w:eastAsia="Cambria" w:hAnsi="Cambria" w:cs="Cambria"/>
          <w:sz w:val="24"/>
          <w:szCs w:val="24"/>
        </w:rPr>
        <w:t>–782.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105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Ëyss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C., </w:t>
      </w:r>
      <w:proofErr w:type="spellStart"/>
      <w:r>
        <w:rPr>
          <w:rFonts w:ascii="Cambria" w:eastAsia="Cambria" w:hAnsi="Cambria" w:cs="Cambria"/>
          <w:sz w:val="24"/>
          <w:szCs w:val="24"/>
        </w:rPr>
        <w:t>Moter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A., </w:t>
      </w:r>
      <w:proofErr w:type="spellStart"/>
      <w:r>
        <w:rPr>
          <w:rFonts w:ascii="Cambria" w:eastAsia="Cambria" w:hAnsi="Cambria" w:cs="Cambria"/>
          <w:sz w:val="24"/>
          <w:szCs w:val="24"/>
        </w:rPr>
        <w:t>Choi</w:t>
      </w:r>
      <w:proofErr w:type="spellEnd"/>
      <w:r>
        <w:rPr>
          <w:rFonts w:ascii="Cambria" w:eastAsia="Cambria" w:hAnsi="Cambria" w:cs="Cambria"/>
          <w:sz w:val="24"/>
          <w:szCs w:val="24"/>
        </w:rPr>
        <w:t>, B.K. et al,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Treponemaputidum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sp.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nov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., a medium-sized </w:t>
      </w:r>
      <w:proofErr w:type="spellStart"/>
      <w:r>
        <w:rPr>
          <w:rFonts w:ascii="Cambria" w:eastAsia="Cambria" w:hAnsi="Cambria" w:cs="Cambria"/>
          <w:sz w:val="24"/>
          <w:szCs w:val="24"/>
        </w:rPr>
        <w:t>proteolytic</w:t>
      </w:r>
      <w:proofErr w:type="spell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spirochaete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isolated from lesions of human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periodontitis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acute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necrotizing ulcerative gingivitis. </w:t>
      </w:r>
      <w:proofErr w:type="spellStart"/>
      <w:r>
        <w:rPr>
          <w:rFonts w:ascii="Cambria" w:eastAsia="Cambria" w:hAnsi="Cambria" w:cs="Cambria"/>
          <w:sz w:val="24"/>
          <w:szCs w:val="24"/>
        </w:rPr>
        <w:t>Int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J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SystEvolMicrobiol</w:t>
      </w:r>
      <w:proofErr w:type="spellEnd"/>
      <w:r>
        <w:rPr>
          <w:rFonts w:ascii="Cambria" w:eastAsia="Cambria" w:hAnsi="Cambria" w:cs="Cambria"/>
          <w:sz w:val="24"/>
          <w:szCs w:val="24"/>
        </w:rPr>
        <w:t>. 2004</w:t>
      </w:r>
      <w:proofErr w:type="gramStart"/>
      <w:r>
        <w:rPr>
          <w:rFonts w:ascii="Cambria" w:eastAsia="Cambria" w:hAnsi="Cambria" w:cs="Cambria"/>
          <w:sz w:val="24"/>
          <w:szCs w:val="24"/>
        </w:rPr>
        <w:t>;54:1117</w:t>
      </w:r>
      <w:proofErr w:type="gramEnd"/>
      <w:r>
        <w:rPr>
          <w:rFonts w:ascii="Cambria" w:eastAsia="Cambria" w:hAnsi="Cambria" w:cs="Cambria"/>
          <w:sz w:val="24"/>
          <w:szCs w:val="24"/>
        </w:rPr>
        <w:t>–1122.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36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Neëman</w:t>
      </w:r>
      <w:proofErr w:type="spellEnd"/>
      <w:r>
        <w:rPr>
          <w:rFonts w:ascii="Cambria" w:eastAsia="Cambria" w:hAnsi="Cambria" w:cs="Cambria"/>
          <w:sz w:val="24"/>
          <w:szCs w:val="24"/>
        </w:rPr>
        <w:t>, M.G., Sims, T.N. The predominant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cultivable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microbiota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of the periodontal abscess. J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>. 1979;50:350–354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164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Stoufi</w:t>
      </w:r>
      <w:proofErr w:type="spellEnd"/>
      <w:r>
        <w:rPr>
          <w:rFonts w:ascii="Cambria"/>
          <w:sz w:val="24"/>
        </w:rPr>
        <w:t xml:space="preserve">, E.D., </w:t>
      </w:r>
      <w:proofErr w:type="spellStart"/>
      <w:r>
        <w:rPr>
          <w:rFonts w:ascii="Cambria"/>
          <w:sz w:val="24"/>
        </w:rPr>
        <w:t>Taubman</w:t>
      </w:r>
      <w:proofErr w:type="spellEnd"/>
      <w:r>
        <w:rPr>
          <w:rFonts w:ascii="Cambria"/>
          <w:sz w:val="24"/>
        </w:rPr>
        <w:t xml:space="preserve">, M.A., </w:t>
      </w:r>
      <w:proofErr w:type="spellStart"/>
      <w:r>
        <w:rPr>
          <w:rFonts w:ascii="Cambria"/>
          <w:sz w:val="24"/>
        </w:rPr>
        <w:t>Ebersole</w:t>
      </w:r>
      <w:proofErr w:type="spellEnd"/>
      <w:r>
        <w:rPr>
          <w:rFonts w:ascii="Cambria"/>
          <w:sz w:val="24"/>
        </w:rPr>
        <w:t>, J.L. et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al,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Phenotypic analyses of mononuclear cells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recovered from healthy and diseased human periodontal tissues.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 xml:space="preserve">J </w:t>
      </w:r>
      <w:proofErr w:type="spellStart"/>
      <w:r>
        <w:rPr>
          <w:rFonts w:ascii="Cambria"/>
          <w:sz w:val="24"/>
        </w:rPr>
        <w:t>ClinImmunol</w:t>
      </w:r>
      <w:proofErr w:type="spellEnd"/>
      <w:r>
        <w:rPr>
          <w:rFonts w:ascii="Cambria"/>
          <w:sz w:val="24"/>
        </w:rPr>
        <w:t>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103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Listgarten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MA and </w:t>
      </w:r>
      <w:proofErr w:type="spellStart"/>
      <w:r>
        <w:rPr>
          <w:rFonts w:ascii="Cambria" w:eastAsia="Cambria" w:hAnsi="Cambria" w:cs="Cambria"/>
          <w:sz w:val="24"/>
          <w:szCs w:val="24"/>
        </w:rPr>
        <w:t>Loomer</w:t>
      </w:r>
      <w:proofErr w:type="spellEnd"/>
      <w:r>
        <w:rPr>
          <w:rFonts w:ascii="Cambria" w:eastAsia="Cambria" w:hAnsi="Cambria" w:cs="Cambria"/>
          <w:sz w:val="24"/>
          <w:szCs w:val="24"/>
        </w:rPr>
        <w:t>, PM. Microbial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identification </w:t>
      </w:r>
      <w:r>
        <w:rPr>
          <w:rFonts w:ascii="Cambria" w:eastAsia="Cambria" w:hAnsi="Cambria" w:cs="Cambria"/>
          <w:sz w:val="24"/>
          <w:szCs w:val="24"/>
        </w:rPr>
        <w:lastRenderedPageBreak/>
        <w:t>in the management of periodontal disease. A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systematic </w:t>
      </w:r>
      <w:proofErr w:type="spellStart"/>
      <w:r>
        <w:rPr>
          <w:rFonts w:ascii="Cambria" w:eastAsia="Cambria" w:hAnsi="Cambria" w:cs="Cambria"/>
          <w:sz w:val="24"/>
          <w:szCs w:val="24"/>
        </w:rPr>
        <w:t>revieë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Ann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>. 2003; 8: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182–192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937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Costerton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J.Ë. </w:t>
      </w:r>
      <w:proofErr w:type="spellStart"/>
      <w:r>
        <w:rPr>
          <w:rFonts w:ascii="Cambria" w:eastAsia="Cambria" w:hAnsi="Cambria" w:cs="Cambria"/>
          <w:sz w:val="24"/>
          <w:szCs w:val="24"/>
        </w:rPr>
        <w:t>Overvieë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of microbial </w:t>
      </w:r>
      <w:proofErr w:type="spellStart"/>
      <w:r>
        <w:rPr>
          <w:rFonts w:ascii="Cambria" w:eastAsia="Cambria" w:hAnsi="Cambria" w:cs="Cambria"/>
          <w:sz w:val="24"/>
          <w:szCs w:val="24"/>
        </w:rPr>
        <w:t>biofilms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J </w:t>
      </w:r>
      <w:proofErr w:type="spellStart"/>
      <w:r>
        <w:rPr>
          <w:rFonts w:ascii="Cambria" w:eastAsia="Cambria" w:hAnsi="Cambria" w:cs="Cambria"/>
          <w:sz w:val="24"/>
          <w:szCs w:val="24"/>
        </w:rPr>
        <w:t>IndMicrobiol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1995</w:t>
      </w:r>
      <w:proofErr w:type="gramStart"/>
      <w:r>
        <w:rPr>
          <w:rFonts w:ascii="Cambria" w:eastAsia="Cambria" w:hAnsi="Cambria" w:cs="Cambria"/>
          <w:sz w:val="24"/>
          <w:szCs w:val="24"/>
        </w:rPr>
        <w:t>;15:137</w:t>
      </w:r>
      <w:proofErr w:type="gramEnd"/>
      <w:r>
        <w:rPr>
          <w:rFonts w:ascii="Cambria" w:eastAsia="Cambria" w:hAnsi="Cambria" w:cs="Cambria"/>
          <w:sz w:val="24"/>
          <w:szCs w:val="24"/>
        </w:rPr>
        <w:t>–140.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300" w:right="800" w:bottom="760" w:left="1180" w:header="0" w:footer="562" w:gutter="0"/>
          <w:cols w:space="720"/>
        </w:sectPr>
      </w:pPr>
    </w:p>
    <w:p w:rsidR="00F87559" w:rsidRDefault="00F87559" w:rsidP="00F87559">
      <w:pPr>
        <w:spacing w:before="40"/>
        <w:ind w:left="1310" w:right="1308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</w:rPr>
        <w:lastRenderedPageBreak/>
        <w:t>KRESHNIK</w:t>
      </w:r>
      <w:r>
        <w:rPr>
          <w:rFonts w:ascii="Century Gothic" w:hAnsi="Century Gothic"/>
          <w:spacing w:val="-1"/>
          <w:sz w:val="18"/>
        </w:rPr>
        <w:t xml:space="preserve"> </w:t>
      </w:r>
      <w:r>
        <w:rPr>
          <w:rFonts w:ascii="Century Gothic" w:hAnsi="Century Gothic"/>
          <w:sz w:val="18"/>
        </w:rPr>
        <w:t>ÇOTA</w:t>
      </w:r>
    </w:p>
    <w:p w:rsidR="00F87559" w:rsidRDefault="00F87559" w:rsidP="00F87559">
      <w:pPr>
        <w:spacing w:before="7"/>
        <w:rPr>
          <w:rFonts w:ascii="Century Gothic" w:eastAsia="Century Gothic" w:hAnsi="Century Gothic" w:cs="Century Gothic"/>
          <w:sz w:val="15"/>
          <w:szCs w:val="15"/>
        </w:rPr>
      </w:pPr>
    </w:p>
    <w:p w:rsidR="00F87559" w:rsidRDefault="00F87559" w:rsidP="00F87559">
      <w:pPr>
        <w:spacing w:line="20" w:lineRule="exact"/>
        <w:ind w:left="102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26" style="width:327.45pt;height:.5pt;mso-position-horizontal-relative:char;mso-position-vertical-relative:line" coordsize="6549,10">
            <v:group id="_x0000_s1027" style="position:absolute;left:5;top:5;width:6539;height:2" coordorigin="5,5" coordsize="6539,2">
              <v:shape id="_x0000_s1028" style="position:absolute;left:5;top:5;width:6539;height:2" coordorigin="5,5" coordsize="6539,0" path="m5,5r6539,e" filled="f" strokecolor="#a6a6a6" strokeweight=".48pt">
                <v:path arrowok="t"/>
              </v:shape>
            </v:group>
            <w10:wrap type="none"/>
            <w10:anchorlock/>
          </v:group>
        </w:pict>
      </w:r>
    </w:p>
    <w:p w:rsidR="00F87559" w:rsidRDefault="00F87559" w:rsidP="00F87559">
      <w:pPr>
        <w:spacing w:before="4"/>
        <w:rPr>
          <w:rFonts w:ascii="Century Gothic" w:eastAsia="Century Gothic" w:hAnsi="Century Gothic" w:cs="Century Gothic"/>
          <w:sz w:val="13"/>
          <w:szCs w:val="13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before="66" w:line="259" w:lineRule="auto"/>
        <w:ind w:right="1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J. </w:t>
      </w:r>
      <w:proofErr w:type="spellStart"/>
      <w:r>
        <w:rPr>
          <w:rFonts w:ascii="Cambria" w:eastAsia="Cambria" w:hAnsi="Cambria" w:cs="Cambria"/>
          <w:sz w:val="24"/>
          <w:szCs w:val="24"/>
        </w:rPr>
        <w:t>Ëaerhaug</w:t>
      </w:r>
      <w:proofErr w:type="spellEnd"/>
      <w:r>
        <w:rPr>
          <w:rFonts w:ascii="Cambria" w:eastAsia="Cambria" w:hAnsi="Cambria" w:cs="Cambria"/>
          <w:sz w:val="24"/>
          <w:szCs w:val="24"/>
        </w:rPr>
        <w:t>, “Plaque control in the treatment of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juvenile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periodontitis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,” Journal of Clinical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Periodontology</w:t>
      </w:r>
      <w:proofErr w:type="spellEnd"/>
      <w:r>
        <w:rPr>
          <w:rFonts w:ascii="Cambria" w:eastAsia="Cambria" w:hAnsi="Cambria" w:cs="Cambria"/>
          <w:sz w:val="24"/>
          <w:szCs w:val="24"/>
        </w:rPr>
        <w:t>, vol.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4, no. 1, pp. 29–40,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1977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6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Skaret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E, </w:t>
      </w:r>
      <w:proofErr w:type="spellStart"/>
      <w:r>
        <w:rPr>
          <w:rFonts w:ascii="Cambria" w:eastAsia="Cambria" w:hAnsi="Cambria" w:cs="Cambria"/>
          <w:sz w:val="24"/>
          <w:szCs w:val="24"/>
        </w:rPr>
        <w:t>Milgrom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P, </w:t>
      </w:r>
      <w:proofErr w:type="spellStart"/>
      <w:r>
        <w:rPr>
          <w:rFonts w:ascii="Cambria" w:eastAsia="Cambria" w:hAnsi="Cambria" w:cs="Cambria"/>
          <w:sz w:val="24"/>
          <w:szCs w:val="24"/>
        </w:rPr>
        <w:t>Raadal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M, </w:t>
      </w:r>
      <w:proofErr w:type="spellStart"/>
      <w:r>
        <w:rPr>
          <w:rFonts w:ascii="Cambria" w:eastAsia="Cambria" w:hAnsi="Cambria" w:cs="Cambria"/>
          <w:sz w:val="24"/>
          <w:szCs w:val="24"/>
        </w:rPr>
        <w:t>Gremboëski</w:t>
      </w:r>
      <w:proofErr w:type="spellEnd"/>
      <w:r>
        <w:rPr>
          <w:rFonts w:ascii="Cambria" w:eastAsia="Cambria" w:hAnsi="Cambria" w:cs="Cambria"/>
          <w:sz w:val="24"/>
          <w:szCs w:val="24"/>
        </w:rPr>
        <w:t>, D.</w:t>
      </w:r>
      <w:r>
        <w:rPr>
          <w:rFonts w:ascii="Cambria" w:eastAsia="Cambria" w:hAnsi="Cambria" w:cs="Cambria"/>
          <w:spacing w:val="-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Factors influencing </w:t>
      </w:r>
      <w:proofErr w:type="spellStart"/>
      <w:r>
        <w:rPr>
          <w:rFonts w:ascii="Cambria" w:eastAsia="Cambria" w:hAnsi="Cambria" w:cs="Cambria"/>
          <w:sz w:val="24"/>
          <w:szCs w:val="24"/>
        </w:rPr>
        <w:t>ëhether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loë</w:t>
      </w:r>
      <w:proofErr w:type="spellEnd"/>
      <w:r>
        <w:rPr>
          <w:rFonts w:ascii="Cambria" w:eastAsia="Cambria" w:hAnsi="Cambria" w:cs="Cambria"/>
          <w:sz w:val="24"/>
          <w:szCs w:val="24"/>
        </w:rPr>
        <w:t>-income mothers have 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usual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source of dental care. ASDC J Dent Child.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2001</w:t>
      </w:r>
      <w:proofErr w:type="gramStart"/>
      <w:r>
        <w:rPr>
          <w:rFonts w:ascii="Cambria" w:eastAsia="Cambria" w:hAnsi="Cambria" w:cs="Cambria"/>
          <w:sz w:val="24"/>
          <w:szCs w:val="24"/>
        </w:rPr>
        <w:t>;68:136</w:t>
      </w:r>
      <w:proofErr w:type="gramEnd"/>
      <w:r>
        <w:rPr>
          <w:rFonts w:ascii="Cambria" w:eastAsia="Cambria" w:hAnsi="Cambria" w:cs="Cambria"/>
          <w:sz w:val="24"/>
          <w:szCs w:val="24"/>
        </w:rPr>
        <w:t>– 139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(142.).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20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Löe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H., </w:t>
      </w:r>
      <w:proofErr w:type="spellStart"/>
      <w:r>
        <w:rPr>
          <w:rFonts w:ascii="Cambria" w:eastAsia="Cambria" w:hAnsi="Cambria" w:cs="Cambria"/>
          <w:sz w:val="24"/>
          <w:szCs w:val="24"/>
        </w:rPr>
        <w:t>Anerud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A., </w:t>
      </w:r>
      <w:proofErr w:type="spellStart"/>
      <w:r>
        <w:rPr>
          <w:rFonts w:ascii="Cambria" w:eastAsia="Cambria" w:hAnsi="Cambria" w:cs="Cambria"/>
          <w:sz w:val="24"/>
          <w:szCs w:val="24"/>
        </w:rPr>
        <w:t>Boysen</w:t>
      </w:r>
      <w:proofErr w:type="spellEnd"/>
      <w:r>
        <w:rPr>
          <w:rFonts w:ascii="Cambria" w:eastAsia="Cambria" w:hAnsi="Cambria" w:cs="Cambria"/>
          <w:sz w:val="24"/>
          <w:szCs w:val="24"/>
        </w:rPr>
        <w:t>, H. et al, Natural history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periodontal disease in man. Rapid, moderate and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loss of attachment in Sri Lankan laborers 14 to 46</w:t>
      </w:r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years of age. J </w:t>
      </w:r>
      <w:proofErr w:type="spellStart"/>
      <w:r>
        <w:rPr>
          <w:rFonts w:ascii="Cambria" w:eastAsia="Cambria" w:hAnsi="Cambria" w:cs="Cambria"/>
          <w:sz w:val="24"/>
          <w:szCs w:val="24"/>
        </w:rPr>
        <w:t>ClinPeriodontol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1986;13:431–445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462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Armitage</w:t>
      </w:r>
      <w:proofErr w:type="spellEnd"/>
      <w:r>
        <w:rPr>
          <w:rFonts w:ascii="Cambria" w:eastAsia="Cambria" w:hAnsi="Cambria" w:cs="Cambria"/>
          <w:sz w:val="24"/>
          <w:szCs w:val="24"/>
        </w:rPr>
        <w:t>, G.C. Development of a classification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 for periodontal diseases and conditions.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1999</w:t>
      </w:r>
      <w:proofErr w:type="gramStart"/>
      <w:r>
        <w:rPr>
          <w:rFonts w:ascii="Cambria" w:eastAsia="Cambria" w:hAnsi="Cambria" w:cs="Cambria"/>
          <w:sz w:val="24"/>
          <w:szCs w:val="24"/>
        </w:rPr>
        <w:t>;4:1</w:t>
      </w:r>
      <w:proofErr w:type="gramEnd"/>
      <w:r>
        <w:rPr>
          <w:rFonts w:ascii="Cambria" w:eastAsia="Cambria" w:hAnsi="Cambria" w:cs="Cambria"/>
          <w:sz w:val="24"/>
          <w:szCs w:val="24"/>
        </w:rPr>
        <w:t>–6.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32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Magnusson, I, </w:t>
      </w:r>
      <w:proofErr w:type="spellStart"/>
      <w:r>
        <w:rPr>
          <w:rFonts w:ascii="Cambria" w:eastAsia="Cambria" w:hAnsi="Cambria" w:cs="Cambria"/>
          <w:sz w:val="24"/>
          <w:szCs w:val="24"/>
        </w:rPr>
        <w:t>Ëalker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CB. Refractory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periodontitis</w:t>
      </w:r>
      <w:proofErr w:type="spellEnd"/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recurrence of disease. J </w:t>
      </w:r>
      <w:proofErr w:type="spellStart"/>
      <w:r>
        <w:rPr>
          <w:rFonts w:ascii="Cambria" w:eastAsia="Cambria" w:hAnsi="Cambria" w:cs="Cambria"/>
          <w:sz w:val="24"/>
          <w:szCs w:val="24"/>
        </w:rPr>
        <w:t>ClinPeriodontol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1996</w:t>
      </w:r>
      <w:proofErr w:type="gramStart"/>
      <w:r>
        <w:rPr>
          <w:rFonts w:ascii="Cambria" w:eastAsia="Cambria" w:hAnsi="Cambria" w:cs="Cambria"/>
          <w:sz w:val="24"/>
          <w:szCs w:val="24"/>
        </w:rPr>
        <w:t>;23:289</w:t>
      </w:r>
      <w:proofErr w:type="gramEnd"/>
      <w:r>
        <w:rPr>
          <w:rFonts w:ascii="Cambria" w:eastAsia="Cambria" w:hAnsi="Cambria" w:cs="Cambria"/>
          <w:sz w:val="24"/>
          <w:szCs w:val="24"/>
        </w:rPr>
        <w:t>– 292.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295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Albandar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JM, </w:t>
      </w:r>
      <w:proofErr w:type="spellStart"/>
      <w:r>
        <w:rPr>
          <w:rFonts w:ascii="Cambria" w:eastAsia="Cambria" w:hAnsi="Cambria" w:cs="Cambria"/>
          <w:sz w:val="24"/>
          <w:szCs w:val="24"/>
        </w:rPr>
        <w:t>Broën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LJ, </w:t>
      </w:r>
      <w:proofErr w:type="spellStart"/>
      <w:r>
        <w:rPr>
          <w:rFonts w:ascii="Cambria" w:eastAsia="Cambria" w:hAnsi="Cambria" w:cs="Cambria"/>
          <w:sz w:val="24"/>
          <w:szCs w:val="24"/>
        </w:rPr>
        <w:t>Genco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RJ, </w:t>
      </w:r>
      <w:proofErr w:type="spellStart"/>
      <w:r>
        <w:rPr>
          <w:rFonts w:ascii="Cambria" w:eastAsia="Cambria" w:hAnsi="Cambria" w:cs="Cambria"/>
          <w:sz w:val="24"/>
          <w:szCs w:val="24"/>
        </w:rPr>
        <w:t>Löe</w:t>
      </w:r>
      <w:proofErr w:type="spellEnd"/>
      <w:r>
        <w:rPr>
          <w:rFonts w:ascii="Cambria" w:eastAsia="Cambria" w:hAnsi="Cambria" w:cs="Cambria"/>
          <w:sz w:val="24"/>
          <w:szCs w:val="24"/>
        </w:rPr>
        <w:t>, H.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Clinical classification of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periodontitis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adolescents and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young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adults. J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1997</w:t>
      </w:r>
      <w:proofErr w:type="gramStart"/>
      <w:r>
        <w:rPr>
          <w:rFonts w:ascii="Cambria" w:eastAsia="Cambria" w:hAnsi="Cambria" w:cs="Cambria"/>
          <w:sz w:val="24"/>
          <w:szCs w:val="24"/>
        </w:rPr>
        <w:t>;68:545</w:t>
      </w:r>
      <w:proofErr w:type="gramEnd"/>
      <w:r>
        <w:rPr>
          <w:rFonts w:ascii="Cambria" w:eastAsia="Cambria" w:hAnsi="Cambria" w:cs="Cambria"/>
          <w:sz w:val="24"/>
          <w:szCs w:val="24"/>
        </w:rPr>
        <w:t>–555.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7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Van </w:t>
      </w:r>
      <w:proofErr w:type="spellStart"/>
      <w:r>
        <w:rPr>
          <w:rFonts w:ascii="Cambria" w:eastAsia="Cambria" w:hAnsi="Cambria" w:cs="Cambria"/>
          <w:sz w:val="24"/>
          <w:szCs w:val="24"/>
        </w:rPr>
        <w:t>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Velden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U. Purpose and problems of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periodontal disease classification.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2000.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2005;39:13–21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3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G. C. </w:t>
      </w:r>
      <w:proofErr w:type="spellStart"/>
      <w:r>
        <w:rPr>
          <w:rFonts w:ascii="Cambria" w:eastAsia="Cambria" w:hAnsi="Cambria" w:cs="Cambria"/>
          <w:sz w:val="24"/>
          <w:szCs w:val="24"/>
        </w:rPr>
        <w:t>Armitage</w:t>
      </w:r>
      <w:proofErr w:type="spellEnd"/>
      <w:r>
        <w:rPr>
          <w:rFonts w:ascii="Cambria" w:eastAsia="Cambria" w:hAnsi="Cambria" w:cs="Cambria"/>
          <w:sz w:val="24"/>
          <w:szCs w:val="24"/>
        </w:rPr>
        <w:t>, “Development of a classification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system for periodontal diseases and conditions,” Annals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Periodontology</w:t>
      </w:r>
      <w:proofErr w:type="spellEnd"/>
      <w:r>
        <w:rPr>
          <w:rFonts w:ascii="Cambria" w:eastAsia="Cambria" w:hAnsi="Cambria" w:cs="Cambria"/>
          <w:sz w:val="24"/>
          <w:szCs w:val="24"/>
        </w:rPr>
        <w:t>, vol. 4, no. 1, pp. 1–6,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1999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57"/>
        </w:tabs>
        <w:spacing w:line="259" w:lineRule="auto"/>
        <w:ind w:right="16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Practical Periodontal Diagnosis and Treatment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 xml:space="preserve">Planning by Serge </w:t>
      </w:r>
      <w:proofErr w:type="spellStart"/>
      <w:r>
        <w:rPr>
          <w:rFonts w:ascii="Cambria"/>
          <w:sz w:val="24"/>
        </w:rPr>
        <w:t>Dibart</w:t>
      </w:r>
      <w:proofErr w:type="spellEnd"/>
      <w:r>
        <w:rPr>
          <w:rFonts w:ascii="Cambria"/>
          <w:sz w:val="24"/>
        </w:rPr>
        <w:t xml:space="preserve"> and Thomas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Dietrich</w:t>
      </w:r>
    </w:p>
    <w:p w:rsidR="00F87559" w:rsidRDefault="00F87559" w:rsidP="00F87559">
      <w:pPr>
        <w:spacing w:line="259" w:lineRule="auto"/>
        <w:rPr>
          <w:rFonts w:ascii="Cambria" w:eastAsia="Cambria" w:hAnsi="Cambria" w:cs="Cambria"/>
          <w:sz w:val="24"/>
          <w:szCs w:val="24"/>
        </w:rPr>
        <w:sectPr w:rsidR="00F87559">
          <w:pgSz w:w="8640" w:h="12960"/>
          <w:pgMar w:top="400" w:right="720" w:bottom="760" w:left="1160" w:header="0" w:footer="562" w:gutter="0"/>
          <w:cols w:space="720"/>
        </w:sectPr>
      </w:pPr>
    </w:p>
    <w:p w:rsidR="00F87559" w:rsidRDefault="00F87559" w:rsidP="00F87559">
      <w:pPr>
        <w:spacing w:before="59"/>
        <w:ind w:left="2518" w:right="2490"/>
        <w:jc w:val="center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/>
          <w:b/>
          <w:sz w:val="20"/>
        </w:rPr>
        <w:lastRenderedPageBreak/>
        <w:t>Dentistria</w:t>
      </w:r>
      <w:proofErr w:type="spellEnd"/>
      <w:r>
        <w:rPr>
          <w:rFonts w:ascii="Cambria"/>
          <w:b/>
          <w:spacing w:val="-13"/>
          <w:sz w:val="20"/>
        </w:rPr>
        <w:t xml:space="preserve"> </w:t>
      </w:r>
      <w:proofErr w:type="spellStart"/>
      <w:r>
        <w:rPr>
          <w:rFonts w:ascii="Cambria"/>
          <w:b/>
          <w:sz w:val="20"/>
        </w:rPr>
        <w:t>Klinike</w:t>
      </w:r>
      <w:proofErr w:type="spellEnd"/>
    </w:p>
    <w:p w:rsidR="00F87559" w:rsidRDefault="00F87559" w:rsidP="00F87559">
      <w:pPr>
        <w:spacing w:before="6"/>
        <w:rPr>
          <w:rFonts w:ascii="Cambria" w:eastAsia="Cambria" w:hAnsi="Cambria" w:cs="Cambria"/>
          <w:b/>
          <w:bCs/>
          <w:sz w:val="23"/>
          <w:szCs w:val="23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before="66" w:line="259" w:lineRule="auto"/>
        <w:ind w:left="836" w:right="142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Green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ell</w:t>
      </w:r>
      <w:proofErr w:type="spellEnd"/>
      <w:r>
        <w:rPr>
          <w:rFonts w:ascii="Cambria"/>
          <w:sz w:val="24"/>
        </w:rPr>
        <w:t xml:space="preserve"> H, </w:t>
      </w:r>
      <w:proofErr w:type="spellStart"/>
      <w:r>
        <w:rPr>
          <w:rFonts w:ascii="Cambria"/>
          <w:sz w:val="24"/>
        </w:rPr>
        <w:t>Bissada</w:t>
      </w:r>
      <w:proofErr w:type="spellEnd"/>
      <w:r>
        <w:rPr>
          <w:rFonts w:ascii="Cambria"/>
          <w:sz w:val="24"/>
        </w:rPr>
        <w:t xml:space="preserve"> NB, </w:t>
      </w:r>
      <w:proofErr w:type="spellStart"/>
      <w:r>
        <w:rPr>
          <w:rFonts w:ascii="Cambria"/>
          <w:sz w:val="24"/>
        </w:rPr>
        <w:t>Ë</w:t>
      </w:r>
      <w:r>
        <w:rPr>
          <w:rFonts w:ascii="Cambria"/>
          <w:sz w:val="24"/>
        </w:rPr>
        <w:t>itt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>er</w:t>
      </w:r>
      <w:proofErr w:type="spellEnd"/>
      <w:r>
        <w:rPr>
          <w:rFonts w:ascii="Cambria"/>
          <w:sz w:val="24"/>
        </w:rPr>
        <w:t xml:space="preserve"> J</w:t>
      </w:r>
      <w:r>
        <w:rPr>
          <w:rFonts w:ascii="Cambria"/>
          <w:sz w:val="24"/>
        </w:rPr>
        <w:t>Ë</w:t>
      </w:r>
      <w:r>
        <w:rPr>
          <w:rFonts w:ascii="Cambria"/>
          <w:sz w:val="24"/>
        </w:rPr>
        <w:t xml:space="preserve"> </w:t>
      </w:r>
      <w:proofErr w:type="spellStart"/>
      <w:r>
        <w:rPr>
          <w:rFonts w:ascii="Cambria"/>
          <w:sz w:val="24"/>
        </w:rPr>
        <w:t>Periodontics</w:t>
      </w:r>
      <w:proofErr w:type="spellEnd"/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in general practice: Perspectives on periodontal</w:t>
      </w:r>
      <w:r>
        <w:rPr>
          <w:rFonts w:ascii="Cambria"/>
          <w:spacing w:val="-24"/>
          <w:sz w:val="24"/>
        </w:rPr>
        <w:t xml:space="preserve"> </w:t>
      </w:r>
      <w:r>
        <w:rPr>
          <w:rFonts w:ascii="Cambria"/>
          <w:sz w:val="24"/>
        </w:rPr>
        <w:t>diagnosis.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J Am Dent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Assoc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71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z w:val="24"/>
        </w:rPr>
        <w:t>Armitage</w:t>
      </w:r>
      <w:proofErr w:type="spellEnd"/>
      <w:r>
        <w:rPr>
          <w:rFonts w:ascii="Cambria"/>
          <w:sz w:val="24"/>
        </w:rPr>
        <w:t xml:space="preserve"> GC. Periodontal diseases: Diagnosis.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Ann</w:t>
      </w:r>
      <w:r>
        <w:rPr>
          <w:rFonts w:ascii="Cambria"/>
          <w:spacing w:val="-1"/>
          <w:sz w:val="24"/>
        </w:rPr>
        <w:t xml:space="preserve"> </w:t>
      </w:r>
      <w:proofErr w:type="spellStart"/>
      <w:r>
        <w:rPr>
          <w:rFonts w:ascii="Cambria"/>
          <w:sz w:val="24"/>
        </w:rPr>
        <w:t>Periodontol</w:t>
      </w:r>
      <w:proofErr w:type="spellEnd"/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1996;1:37-215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30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American Academy of </w:t>
      </w: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>. Position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paper: Diagnosis of periodontal diseases. J</w:t>
      </w:r>
      <w:r>
        <w:rPr>
          <w:rFonts w:ascii="Cambria"/>
          <w:spacing w:val="-6"/>
          <w:sz w:val="24"/>
        </w:rPr>
        <w:t xml:space="preserve"> </w:t>
      </w:r>
      <w:proofErr w:type="spellStart"/>
      <w:r>
        <w:rPr>
          <w:rFonts w:ascii="Cambria"/>
          <w:sz w:val="24"/>
        </w:rPr>
        <w:t>Periodontol</w:t>
      </w:r>
      <w:proofErr w:type="spellEnd"/>
      <w:r>
        <w:rPr>
          <w:rFonts w:ascii="Cambria"/>
          <w:sz w:val="24"/>
        </w:rPr>
        <w:t xml:space="preserve"> 2003;74:1237-1247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6" w:lineRule="auto"/>
        <w:ind w:left="836" w:right="105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Armitage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GC. Periodontal diseases: Diagnosis.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J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Ann.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1996;1:37–215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9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Princeton NJ. Periodontal diagnosis and diagnostic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aids.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Proceedings of the </w:t>
      </w:r>
      <w:proofErr w:type="spellStart"/>
      <w:r>
        <w:rPr>
          <w:rFonts w:ascii="Cambria" w:eastAsia="Cambria" w:hAnsi="Cambria" w:cs="Cambria"/>
          <w:sz w:val="24"/>
          <w:szCs w:val="24"/>
        </w:rPr>
        <w:t>ëorld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ëorkshop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clinical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periodontics</w:t>
      </w:r>
      <w:proofErr w:type="spellEnd"/>
      <w:r>
        <w:rPr>
          <w:rFonts w:ascii="Cambria" w:eastAsia="Cambria" w:hAnsi="Cambria" w:cs="Cambria"/>
          <w:sz w:val="24"/>
          <w:szCs w:val="24"/>
        </w:rPr>
        <w:t>. Consensus report, discussion section I.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Am </w:t>
      </w:r>
      <w:proofErr w:type="spellStart"/>
      <w:r>
        <w:rPr>
          <w:rFonts w:ascii="Cambria" w:eastAsia="Cambria" w:hAnsi="Cambria" w:cs="Cambria"/>
          <w:sz w:val="24"/>
          <w:szCs w:val="24"/>
        </w:rPr>
        <w:t>AcadPeriodontol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1989</w:t>
      </w:r>
      <w:proofErr w:type="gramStart"/>
      <w:r>
        <w:rPr>
          <w:rFonts w:ascii="Cambria" w:eastAsia="Cambria" w:hAnsi="Cambria" w:cs="Cambria"/>
          <w:sz w:val="24"/>
          <w:szCs w:val="24"/>
        </w:rPr>
        <w:t>;2:13</w:t>
      </w:r>
      <w:proofErr w:type="gramEnd"/>
      <w:r>
        <w:rPr>
          <w:rFonts w:ascii="Cambria" w:eastAsia="Cambria" w:hAnsi="Cambria" w:cs="Cambria"/>
          <w:sz w:val="24"/>
          <w:szCs w:val="24"/>
        </w:rPr>
        <w:t>–20.</w:t>
      </w:r>
    </w:p>
    <w:p w:rsidR="00F87559" w:rsidRDefault="00F87559" w:rsidP="00F87559">
      <w:pPr>
        <w:spacing w:before="11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24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American Academy of </w:t>
      </w:r>
      <w:proofErr w:type="spellStart"/>
      <w:r>
        <w:rPr>
          <w:rFonts w:ascii="Cambria"/>
          <w:sz w:val="24"/>
        </w:rPr>
        <w:t>Periodontology</w:t>
      </w:r>
      <w:proofErr w:type="spellEnd"/>
      <w:r>
        <w:rPr>
          <w:rFonts w:ascii="Cambria"/>
          <w:sz w:val="24"/>
        </w:rPr>
        <w:t>. Parameter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on comprehensive periodontal examination. J</w:t>
      </w:r>
      <w:r>
        <w:rPr>
          <w:rFonts w:ascii="Cambria"/>
          <w:spacing w:val="-14"/>
          <w:sz w:val="24"/>
        </w:rPr>
        <w:t xml:space="preserve"> </w:t>
      </w:r>
      <w:proofErr w:type="spellStart"/>
      <w:r>
        <w:rPr>
          <w:rFonts w:ascii="Cambria"/>
          <w:sz w:val="24"/>
        </w:rPr>
        <w:t>Periodontol</w:t>
      </w:r>
      <w:proofErr w:type="spellEnd"/>
      <w:r>
        <w:rPr>
          <w:rFonts w:ascii="Cambria"/>
          <w:sz w:val="24"/>
        </w:rPr>
        <w:t xml:space="preserve"> 2000</w:t>
      </w:r>
      <w:proofErr w:type="gramStart"/>
      <w:r>
        <w:rPr>
          <w:rFonts w:ascii="Cambria"/>
          <w:sz w:val="24"/>
        </w:rPr>
        <w:t>;71</w:t>
      </w:r>
      <w:proofErr w:type="gramEnd"/>
      <w:r>
        <w:rPr>
          <w:rFonts w:ascii="Cambria"/>
          <w:sz w:val="24"/>
        </w:rPr>
        <w:t>(Suppl.);847-848.</w:t>
      </w:r>
    </w:p>
    <w:p w:rsidR="00F87559" w:rsidRDefault="00F87559" w:rsidP="00F87559">
      <w:pPr>
        <w:spacing w:before="10"/>
        <w:rPr>
          <w:rFonts w:ascii="Cambria" w:eastAsia="Cambria" w:hAnsi="Cambria" w:cs="Cambria"/>
          <w:sz w:val="25"/>
          <w:szCs w:val="25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6" w:lineRule="auto"/>
        <w:ind w:left="836" w:right="28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Oral Diagnosis, Oral Medicine and Treatment</w:t>
      </w:r>
      <w:r>
        <w:rPr>
          <w:rFonts w:ascii="Cambria"/>
          <w:spacing w:val="-22"/>
          <w:sz w:val="24"/>
        </w:rPr>
        <w:t xml:space="preserve"> </w:t>
      </w:r>
      <w:r>
        <w:rPr>
          <w:rFonts w:ascii="Cambria"/>
          <w:sz w:val="24"/>
        </w:rPr>
        <w:t>Planning by Steven L. Bricker and Robert P.</w:t>
      </w:r>
      <w:r>
        <w:rPr>
          <w:rFonts w:ascii="Cambria"/>
          <w:spacing w:val="-21"/>
          <w:sz w:val="24"/>
        </w:rPr>
        <w:t xml:space="preserve"> </w:t>
      </w:r>
      <w:proofErr w:type="spellStart"/>
      <w:r>
        <w:rPr>
          <w:rFonts w:ascii="Cambria"/>
          <w:sz w:val="24"/>
        </w:rPr>
        <w:t>Langlais</w:t>
      </w:r>
      <w:proofErr w:type="spellEnd"/>
    </w:p>
    <w:p w:rsidR="00F87559" w:rsidRDefault="00F87559" w:rsidP="00F87559">
      <w:pPr>
        <w:spacing w:before="2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472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Löe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H, </w:t>
      </w:r>
      <w:proofErr w:type="spellStart"/>
      <w:r>
        <w:rPr>
          <w:rFonts w:ascii="Cambria" w:eastAsia="Cambria" w:hAnsi="Cambria" w:cs="Cambria"/>
          <w:sz w:val="24"/>
          <w:szCs w:val="24"/>
        </w:rPr>
        <w:t>Silness</w:t>
      </w:r>
      <w:proofErr w:type="spellEnd"/>
      <w:r>
        <w:rPr>
          <w:rFonts w:ascii="Cambria" w:eastAsia="Cambria" w:hAnsi="Cambria" w:cs="Cambria"/>
          <w:sz w:val="24"/>
          <w:szCs w:val="24"/>
        </w:rPr>
        <w:t>, J. Periodontal disease in pregnancy,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I: prevalence and severity. </w:t>
      </w:r>
      <w:proofErr w:type="spellStart"/>
      <w:r>
        <w:rPr>
          <w:rFonts w:ascii="Cambria" w:eastAsia="Cambria" w:hAnsi="Cambria" w:cs="Cambria"/>
          <w:sz w:val="24"/>
          <w:szCs w:val="24"/>
        </w:rPr>
        <w:t>ActaOdontol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Scand. 1963;21:533–551</w:t>
      </w:r>
    </w:p>
    <w:p w:rsidR="00F87559" w:rsidRDefault="00F87559" w:rsidP="00F87559">
      <w:pPr>
        <w:spacing w:before="1"/>
        <w:rPr>
          <w:rFonts w:ascii="Cambria" w:eastAsia="Cambria" w:hAnsi="Cambria" w:cs="Cambria"/>
          <w:sz w:val="26"/>
          <w:szCs w:val="26"/>
        </w:rPr>
      </w:pPr>
    </w:p>
    <w:p w:rsidR="00F87559" w:rsidRDefault="00F87559" w:rsidP="00F87559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left="836" w:right="10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Temple LK, McLeod RS, </w:t>
      </w:r>
      <w:proofErr w:type="spellStart"/>
      <w:r>
        <w:rPr>
          <w:rFonts w:ascii="Cambria" w:eastAsia="Cambria" w:hAnsi="Cambria" w:cs="Cambria"/>
          <w:sz w:val="24"/>
          <w:szCs w:val="24"/>
        </w:rPr>
        <w:t>Gallinger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S, </w:t>
      </w:r>
      <w:proofErr w:type="spellStart"/>
      <w:r>
        <w:rPr>
          <w:rFonts w:ascii="Cambria" w:eastAsia="Cambria" w:hAnsi="Cambria" w:cs="Cambria"/>
          <w:sz w:val="24"/>
          <w:szCs w:val="24"/>
        </w:rPr>
        <w:t>Ëright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JG. Essays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science and society. Defining disease in the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genomics era. Science.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2001</w:t>
      </w:r>
      <w:proofErr w:type="gramStart"/>
      <w:r>
        <w:rPr>
          <w:rFonts w:ascii="Cambria" w:eastAsia="Cambria" w:hAnsi="Cambria" w:cs="Cambria"/>
          <w:sz w:val="24"/>
          <w:szCs w:val="24"/>
        </w:rPr>
        <w:t>;293:807</w:t>
      </w:r>
      <w:proofErr w:type="gramEnd"/>
      <w:r>
        <w:rPr>
          <w:rFonts w:ascii="Cambria" w:eastAsia="Cambria" w:hAnsi="Cambria" w:cs="Cambria"/>
          <w:sz w:val="24"/>
          <w:szCs w:val="24"/>
        </w:rPr>
        <w:t>–8.</w:t>
      </w:r>
    </w:p>
    <w:p w:rsidR="00F87559" w:rsidRPr="00F87559" w:rsidRDefault="00F87559" w:rsidP="00F87559">
      <w:pPr>
        <w:tabs>
          <w:tab w:val="left" w:pos="857"/>
        </w:tabs>
        <w:spacing w:line="259" w:lineRule="auto"/>
        <w:ind w:right="628"/>
        <w:rPr>
          <w:rFonts w:ascii="Cambria" w:eastAsia="Cambria" w:hAnsi="Cambria" w:cs="Cambria"/>
          <w:sz w:val="24"/>
          <w:szCs w:val="24"/>
        </w:rPr>
      </w:pPr>
    </w:p>
    <w:p w:rsidR="00F87559" w:rsidRPr="00137D6C" w:rsidRDefault="00F87559">
      <w:pPr>
        <w:rPr>
          <w:b/>
          <w:sz w:val="28"/>
          <w:szCs w:val="28"/>
        </w:rPr>
      </w:pPr>
    </w:p>
    <w:sectPr w:rsidR="00F87559" w:rsidRPr="00137D6C" w:rsidSect="00D3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7BF4"/>
    <w:multiLevelType w:val="hybridMultilevel"/>
    <w:tmpl w:val="273ED41A"/>
    <w:lvl w:ilvl="0" w:tplc="6158EFDA">
      <w:start w:val="1"/>
      <w:numFmt w:val="decimal"/>
      <w:lvlText w:val="%1."/>
      <w:lvlJc w:val="left"/>
      <w:pPr>
        <w:ind w:left="856" w:hanging="360"/>
        <w:jc w:val="left"/>
      </w:pPr>
      <w:rPr>
        <w:rFonts w:ascii="Cambria" w:eastAsia="Cambria" w:hAnsi="Cambria" w:hint="default"/>
        <w:spacing w:val="-2"/>
        <w:w w:val="100"/>
        <w:sz w:val="24"/>
        <w:szCs w:val="24"/>
      </w:rPr>
    </w:lvl>
    <w:lvl w:ilvl="1" w:tplc="21D8E362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2" w:tplc="CF22C7B2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3" w:tplc="A134F820">
      <w:start w:val="1"/>
      <w:numFmt w:val="bullet"/>
      <w:lvlText w:val="•"/>
      <w:lvlJc w:val="left"/>
      <w:pPr>
        <w:ind w:left="2630" w:hanging="360"/>
      </w:pPr>
      <w:rPr>
        <w:rFonts w:hint="default"/>
      </w:rPr>
    </w:lvl>
    <w:lvl w:ilvl="4" w:tplc="7486AEE0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C5E49E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6" w:tplc="6E4E2E16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7" w:tplc="8BD0486A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97EA7CB6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D6C"/>
    <w:rsid w:val="00137D6C"/>
    <w:rsid w:val="00D31922"/>
    <w:rsid w:val="00F8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87559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87559"/>
    <w:pPr>
      <w:widowControl w:val="0"/>
      <w:spacing w:after="0" w:line="240" w:lineRule="auto"/>
      <w:ind w:left="116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559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2021-01-19T21:02:00Z</dcterms:created>
  <dcterms:modified xsi:type="dcterms:W3CDTF">2021-01-19T21:06:00Z</dcterms:modified>
</cp:coreProperties>
</file>